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32" w:rsidRDefault="00F839D4" w:rsidP="00E8481A">
      <w:pPr>
        <w:rPr>
          <w:rFonts w:ascii="Times New Roman" w:hAnsi="Times New Roman" w:cs="Times New Roman"/>
        </w:rPr>
      </w:pPr>
      <w:r>
        <w:rPr>
          <w:rFonts w:ascii="Arial" w:hAnsi="Arial" w:cs="Arial"/>
          <w:noProof/>
          <w:color w:val="1122CC"/>
          <w:sz w:val="27"/>
          <w:szCs w:val="27"/>
        </w:rPr>
        <w:drawing>
          <wp:anchor distT="0" distB="0" distL="114300" distR="114300" simplePos="0" relativeHeight="251886592" behindDoc="0" locked="0" layoutInCell="1" allowOverlap="1" wp14:anchorId="593C7080" wp14:editId="7EB4C154">
            <wp:simplePos x="0" y="0"/>
            <wp:positionH relativeFrom="column">
              <wp:posOffset>5419725</wp:posOffset>
            </wp:positionH>
            <wp:positionV relativeFrom="paragraph">
              <wp:posOffset>-255270</wp:posOffset>
            </wp:positionV>
            <wp:extent cx="990600" cy="1739714"/>
            <wp:effectExtent l="0" t="0" r="0" b="0"/>
            <wp:wrapNone/>
            <wp:docPr id="43" name="rg_hi" descr="http://t1.gstatic.com/images?q=tbn:ANd9GcSw0jHUtqvw7j42FbdbySGxYAPiqVCRMxX2x4J83r1SIDDQQb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w0jHUtqvw7j42FbdbySGxYAPiqVCRMxX2x4J83r1SIDDQQbBd-A">
                      <a:hlinkClick r:id="rId8"/>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739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98B" w:rsidRPr="00D9498B" w:rsidRDefault="00D9498B" w:rsidP="006523BC">
      <w:pPr>
        <w:jc w:val="center"/>
        <w:rPr>
          <w:rFonts w:ascii="Times New Roman" w:hAnsi="Times New Roman" w:cs="Times New Roman"/>
          <w:b/>
          <w:i/>
          <w:color w:val="FF0000"/>
        </w:rPr>
      </w:pPr>
    </w:p>
    <w:p w:rsidR="004E2C20" w:rsidRPr="006B4B6C" w:rsidRDefault="001C34E2" w:rsidP="00F839D4">
      <w:pPr>
        <w:widowControl w:val="0"/>
        <w:autoSpaceDE w:val="0"/>
        <w:autoSpaceDN w:val="0"/>
        <w:adjustRightInd w:val="0"/>
        <w:spacing w:before="2" w:line="361" w:lineRule="exact"/>
        <w:ind w:right="112"/>
        <w:rPr>
          <w:rFonts w:ascii="Broadway" w:hAnsi="Broadway" w:cs="Arial"/>
          <w:color w:val="FF0000"/>
          <w:sz w:val="32"/>
          <w:szCs w:val="32"/>
        </w:rPr>
      </w:pPr>
      <w:r>
        <w:rPr>
          <w:rFonts w:ascii="Broadway" w:hAnsi="Broadway" w:cs="Arial"/>
          <w:color w:val="FF0000"/>
          <w:position w:val="-1"/>
          <w:sz w:val="32"/>
          <w:szCs w:val="32"/>
        </w:rPr>
        <w:t xml:space="preserve">The </w:t>
      </w:r>
      <w:r w:rsidR="00F839D4">
        <w:rPr>
          <w:rFonts w:ascii="Broadway" w:hAnsi="Broadway" w:cs="Arial"/>
          <w:color w:val="FF0000"/>
          <w:position w:val="-1"/>
          <w:sz w:val="32"/>
          <w:szCs w:val="32"/>
        </w:rPr>
        <w:t xml:space="preserve">Eisenhower Years… </w:t>
      </w:r>
      <w:r w:rsidRPr="00F839D4">
        <w:rPr>
          <w:rFonts w:ascii="Broadway" w:hAnsi="Broadway" w:cs="Arial"/>
          <w:i/>
          <w:color w:val="FF0000"/>
          <w:position w:val="-1"/>
          <w:sz w:val="40"/>
          <w:szCs w:val="32"/>
        </w:rPr>
        <w:t>Rockin</w:t>
      </w:r>
      <w:r w:rsidRPr="00F839D4">
        <w:rPr>
          <w:rFonts w:ascii="Broadway" w:hAnsi="Broadway" w:cs="Arial"/>
          <w:color w:val="FF0000"/>
          <w:position w:val="-1"/>
          <w:sz w:val="40"/>
          <w:szCs w:val="32"/>
        </w:rPr>
        <w:t xml:space="preserve">’ </w:t>
      </w:r>
      <w:r w:rsidRPr="00F839D4">
        <w:rPr>
          <w:rFonts w:ascii="Broadway" w:hAnsi="Broadway" w:cs="Arial"/>
          <w:i/>
          <w:color w:val="FF0000"/>
          <w:position w:val="-1"/>
          <w:sz w:val="40"/>
          <w:szCs w:val="32"/>
        </w:rPr>
        <w:t>Fifties</w:t>
      </w:r>
    </w:p>
    <w:p w:rsidR="00573F32" w:rsidRPr="00D234E3" w:rsidRDefault="00573F32" w:rsidP="00801A32">
      <w:pPr>
        <w:rPr>
          <w:rFonts w:ascii="Arial Narrow" w:hAnsi="Arial Narrow"/>
          <w:b/>
          <w:sz w:val="18"/>
        </w:rPr>
      </w:pPr>
      <w:r w:rsidRPr="00D234E3">
        <w:rPr>
          <w:rFonts w:ascii="Arial Narrow" w:hAnsi="Arial Narrow"/>
          <w:b/>
          <w:sz w:val="18"/>
        </w:rPr>
        <w:t xml:space="preserve">APUSH Review Guide for </w:t>
      </w:r>
      <w:r w:rsidR="00F839D4" w:rsidRPr="00D234E3">
        <w:rPr>
          <w:rFonts w:ascii="Arial Narrow" w:hAnsi="Arial Narrow"/>
          <w:b/>
          <w:sz w:val="18"/>
        </w:rPr>
        <w:t xml:space="preserve">AMSCO </w:t>
      </w:r>
      <w:r w:rsidR="00F839D4">
        <w:rPr>
          <w:rFonts w:ascii="Arial Narrow" w:hAnsi="Arial Narrow"/>
          <w:b/>
          <w:sz w:val="18"/>
        </w:rPr>
        <w:t xml:space="preserve">chapter 27. </w:t>
      </w:r>
      <w:r w:rsidR="00801A32">
        <w:rPr>
          <w:rFonts w:ascii="Arial Narrow" w:hAnsi="Arial Narrow"/>
          <w:b/>
          <w:sz w:val="18"/>
        </w:rPr>
        <w:t>(or other sources covering the 1950’s)</w:t>
      </w:r>
    </w:p>
    <w:p w:rsidR="00573F32" w:rsidRPr="00D9498B" w:rsidRDefault="00573F32" w:rsidP="00F839D4">
      <w:pPr>
        <w:widowControl w:val="0"/>
        <w:autoSpaceDE w:val="0"/>
        <w:autoSpaceDN w:val="0"/>
        <w:adjustRightInd w:val="0"/>
        <w:spacing w:before="35" w:line="250" w:lineRule="auto"/>
        <w:ind w:right="265"/>
        <w:rPr>
          <w:rFonts w:ascii="Arial Narrow" w:hAnsi="Arial Narrow"/>
          <w:b/>
          <w:bCs/>
          <w:sz w:val="16"/>
        </w:rPr>
      </w:pPr>
    </w:p>
    <w:p w:rsidR="002E4B78" w:rsidRDefault="00F30236" w:rsidP="00F839D4">
      <w:pPr>
        <w:widowControl w:val="0"/>
        <w:autoSpaceDE w:val="0"/>
        <w:autoSpaceDN w:val="0"/>
        <w:adjustRightInd w:val="0"/>
        <w:spacing w:before="35" w:line="250" w:lineRule="auto"/>
        <w:ind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21BDC468" wp14:editId="082486A0">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727DC9" w:rsidP="00F839D4">
      <w:pPr>
        <w:widowControl w:val="0"/>
        <w:autoSpaceDE w:val="0"/>
        <w:autoSpaceDN w:val="0"/>
        <w:adjustRightInd w:val="0"/>
        <w:spacing w:before="35" w:line="250" w:lineRule="auto"/>
        <w:ind w:right="265"/>
        <w:rPr>
          <w:rFonts w:ascii="Arial Narrow" w:hAnsi="Arial Narrow"/>
          <w:b/>
          <w:bCs/>
          <w:sz w:val="20"/>
          <w:szCs w:val="20"/>
        </w:rPr>
      </w:pPr>
      <w:r w:rsidRPr="00727DC9">
        <w:rPr>
          <w:noProof/>
        </w:rPr>
        <w:drawing>
          <wp:anchor distT="0" distB="0" distL="114300" distR="114300" simplePos="0" relativeHeight="251885568" behindDoc="0" locked="0" layoutInCell="1" allowOverlap="1" wp14:anchorId="7C4D6E7B" wp14:editId="41945407">
            <wp:simplePos x="0" y="0"/>
            <wp:positionH relativeFrom="column">
              <wp:posOffset>5095875</wp:posOffset>
            </wp:positionH>
            <wp:positionV relativeFrom="paragraph">
              <wp:posOffset>135255</wp:posOffset>
            </wp:positionV>
            <wp:extent cx="1752600" cy="176441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52600" cy="1764410"/>
                    </a:xfrm>
                    <a:prstGeom prst="rect">
                      <a:avLst/>
                    </a:prstGeom>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 xml:space="preserve">guide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w:t>
      </w:r>
    </w:p>
    <w:p w:rsidR="006523BC" w:rsidRPr="002E4B78" w:rsidRDefault="00573F32" w:rsidP="00E8481A">
      <w:pPr>
        <w:widowControl w:val="0"/>
        <w:autoSpaceDE w:val="0"/>
        <w:autoSpaceDN w:val="0"/>
        <w:adjustRightInd w:val="0"/>
        <w:spacing w:before="35" w:line="250" w:lineRule="auto"/>
        <w:ind w:right="265"/>
        <w:rPr>
          <w:rFonts w:ascii="Arial Narrow" w:hAnsi="Arial Narrow"/>
          <w:bCs/>
          <w:i/>
          <w:sz w:val="18"/>
          <w:szCs w:val="20"/>
        </w:rPr>
      </w:pPr>
      <w:r w:rsidRPr="00C974C2">
        <w:rPr>
          <w:rFonts w:ascii="Arial Narrow" w:hAnsi="Arial Narrow"/>
          <w:b/>
          <w:bCs/>
          <w:sz w:val="20"/>
          <w:szCs w:val="20"/>
        </w:rPr>
        <w:t xml:space="preserve">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C702E3" w:rsidRDefault="00C702E3" w:rsidP="006523BC">
      <w:pPr>
        <w:rPr>
          <w:rFonts w:ascii="Arial Narrow" w:hAnsi="Arial Narrow"/>
          <w:b/>
          <w:color w:val="000000"/>
          <w:sz w:val="20"/>
          <w:szCs w:val="20"/>
          <w:u w:val="single"/>
        </w:rPr>
      </w:pPr>
    </w:p>
    <w:p w:rsidR="00F839D4" w:rsidRDefault="00F839D4" w:rsidP="00F839D4"/>
    <w:p w:rsidR="00801A32" w:rsidRPr="008634D3" w:rsidRDefault="00801A32" w:rsidP="00801A32">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898880" behindDoc="1" locked="0" layoutInCell="1" allowOverlap="1" wp14:anchorId="6FE36490" wp14:editId="0195D93C">
                <wp:simplePos x="0" y="0"/>
                <wp:positionH relativeFrom="column">
                  <wp:posOffset>-85725</wp:posOffset>
                </wp:positionH>
                <wp:positionV relativeFrom="paragraph">
                  <wp:posOffset>1270</wp:posOffset>
                </wp:positionV>
                <wp:extent cx="5038725" cy="1323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38725" cy="132397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C0DA0" id="Rectangle 1" o:spid="_x0000_s1026" style="position:absolute;margin-left:-6.75pt;margin-top:.1pt;width:396.75pt;height:104.2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" fillcolor="#ff6" strokecolor="red" strokeweight="1pt"/>
            </w:pict>
          </mc:Fallback>
        </mc:AlternateContent>
      </w:r>
      <w:r w:rsidRPr="008634D3">
        <w:rPr>
          <w:rFonts w:ascii="Times New Roman" w:hAnsi="Times New Roman" w:cs="Times New Roman"/>
          <w:b/>
          <w:bCs/>
          <w:szCs w:val="24"/>
          <w:u w:val="single"/>
        </w:rPr>
        <w:t>From the College Board Content Outline for Period 8</w:t>
      </w:r>
    </w:p>
    <w:p w:rsidR="00801A32" w:rsidRDefault="00801A32" w:rsidP="00801A32">
      <w:pPr>
        <w:widowControl w:val="0"/>
        <w:overflowPunct w:val="0"/>
        <w:autoSpaceDE w:val="0"/>
        <w:autoSpaceDN w:val="0"/>
        <w:adjustRightInd w:val="0"/>
        <w:spacing w:line="251"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801A32" w:rsidRPr="00F625C7" w:rsidRDefault="00801A32" w:rsidP="00801A32">
      <w:pPr>
        <w:widowControl w:val="0"/>
        <w:overflowPunct w:val="0"/>
        <w:autoSpaceDE w:val="0"/>
        <w:autoSpaceDN w:val="0"/>
        <w:adjustRightInd w:val="0"/>
        <w:spacing w:line="251" w:lineRule="auto"/>
        <w:ind w:right="3420"/>
        <w:rPr>
          <w:rFonts w:ascii="Times New Roman" w:hAnsi="Times New Roman" w:cs="Times New Roman"/>
          <w:color w:val="C00000"/>
          <w:sz w:val="20"/>
          <w:szCs w:val="24"/>
        </w:rPr>
      </w:pPr>
      <w:r w:rsidRPr="00F625C7">
        <w:rPr>
          <w:rFonts w:ascii="Times New Roman" w:hAnsi="Times New Roman" w:cs="Times New Roman"/>
          <w:color w:val="C00000"/>
          <w:sz w:val="20"/>
          <w:szCs w:val="24"/>
        </w:rPr>
        <w:t>position of global leadership, with far-reaching domestic and international consequences.</w:t>
      </w:r>
    </w:p>
    <w:p w:rsidR="00801A32" w:rsidRPr="00F625C7" w:rsidRDefault="00801A32" w:rsidP="00801A32">
      <w:pPr>
        <w:widowControl w:val="0"/>
        <w:overflowPunct w:val="0"/>
        <w:autoSpaceDE w:val="0"/>
        <w:autoSpaceDN w:val="0"/>
        <w:adjustRightInd w:val="0"/>
        <w:spacing w:line="252"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801A32" w:rsidRPr="00F625C7" w:rsidRDefault="00801A32" w:rsidP="00801A32">
      <w:pPr>
        <w:widowControl w:val="0"/>
        <w:overflowPunct w:val="0"/>
        <w:autoSpaceDE w:val="0"/>
        <w:autoSpaceDN w:val="0"/>
        <w:adjustRightInd w:val="0"/>
        <w:spacing w:line="256" w:lineRule="auto"/>
        <w:ind w:right="342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F839D4" w:rsidRDefault="00F839D4" w:rsidP="006523BC">
      <w:pPr>
        <w:rPr>
          <w:rFonts w:ascii="Arial Narrow" w:eastAsia="Cambria" w:hAnsi="Arial Narrow" w:cs="Times New Roman"/>
          <w:b/>
          <w:bCs/>
          <w:sz w:val="18"/>
        </w:rPr>
      </w:pPr>
    </w:p>
    <w:p w:rsidR="00C130C0" w:rsidRPr="00F839D4" w:rsidRDefault="00F839D4">
      <w:pPr>
        <w:spacing w:after="200" w:line="276" w:lineRule="auto"/>
        <w:rPr>
          <w:rFonts w:ascii="Arial Narrow" w:eastAsia="Cambria" w:hAnsi="Arial Narrow" w:cs="Times New Roman"/>
          <w:b/>
          <w:bCs/>
          <w:sz w:val="24"/>
        </w:rPr>
      </w:pPr>
      <w:r w:rsidRPr="00F839D4">
        <w:rPr>
          <w:rFonts w:ascii="Arial Narrow" w:eastAsia="Cambria" w:hAnsi="Arial Narrow" w:cs="Times New Roman"/>
          <w:b/>
          <w:bCs/>
          <w:sz w:val="24"/>
        </w:rPr>
        <w:t>Guided Reading, The Eis</w:t>
      </w:r>
      <w:r w:rsidR="00E8481A">
        <w:rPr>
          <w:rFonts w:ascii="Arial Narrow" w:eastAsia="Cambria" w:hAnsi="Arial Narrow" w:cs="Times New Roman"/>
          <w:b/>
          <w:bCs/>
          <w:sz w:val="24"/>
        </w:rPr>
        <w:t>enhower Years, 1952-1960, pp 570-584</w:t>
      </w:r>
    </w:p>
    <w:p w:rsidR="00D7467B" w:rsidRDefault="00E8481A" w:rsidP="00BB2163">
      <w:pPr>
        <w:pStyle w:val="ListParagraph"/>
        <w:numPr>
          <w:ilvl w:val="0"/>
          <w:numId w:val="1"/>
        </w:numPr>
        <w:spacing w:after="200" w:line="276" w:lineRule="auto"/>
        <w:ind w:left="450"/>
        <w:rPr>
          <w:rFonts w:ascii="Arial Narrow" w:eastAsia="Cambria" w:hAnsi="Arial Narrow" w:cs="Times New Roman"/>
          <w:b/>
          <w:bCs/>
          <w:sz w:val="18"/>
        </w:rPr>
      </w:pPr>
      <w:r>
        <w:rPr>
          <w:rFonts w:ascii="Arial Narrow" w:eastAsia="Cambria" w:hAnsi="Arial Narrow" w:cs="Times New Roman"/>
          <w:b/>
          <w:bCs/>
          <w:sz w:val="18"/>
        </w:rPr>
        <w:t>Eisenhower Takes Command, pp 570-572</w:t>
      </w:r>
    </w:p>
    <w:p w:rsidR="00F839D4" w:rsidRDefault="00F839D4" w:rsidP="00F839D4">
      <w:pPr>
        <w:pStyle w:val="ListParagraph"/>
        <w:spacing w:after="200" w:line="276" w:lineRule="auto"/>
        <w:ind w:left="450"/>
        <w:rPr>
          <w:rFonts w:ascii="Arial Narrow" w:eastAsia="Cambria" w:hAnsi="Arial Narrow" w:cs="Times New Roman"/>
          <w:b/>
          <w:bCs/>
          <w:sz w:val="18"/>
        </w:rPr>
      </w:pPr>
    </w:p>
    <w:tbl>
      <w:tblPr>
        <w:tblStyle w:val="TableGrid"/>
        <w:tblW w:w="0" w:type="auto"/>
        <w:tblInd w:w="288" w:type="dxa"/>
        <w:tblLook w:val="04A0" w:firstRow="1" w:lastRow="0" w:firstColumn="1" w:lastColumn="0" w:noHBand="0" w:noVBand="1"/>
      </w:tblPr>
      <w:tblGrid>
        <w:gridCol w:w="1794"/>
        <w:gridCol w:w="6067"/>
        <w:gridCol w:w="3001"/>
      </w:tblGrid>
      <w:tr w:rsidR="00F839D4" w:rsidTr="00EF1740">
        <w:tc>
          <w:tcPr>
            <w:tcW w:w="180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21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839D4" w:rsidTr="00EF1740">
        <w:tc>
          <w:tcPr>
            <w:tcW w:w="1800" w:type="dxa"/>
          </w:tcPr>
          <w:p w:rsidR="00F839D4" w:rsidRDefault="00F839D4" w:rsidP="009C6BCB">
            <w:pPr>
              <w:pStyle w:val="ListParagraph"/>
              <w:ind w:left="0"/>
              <w:rPr>
                <w:rFonts w:ascii="Arial Narrow" w:eastAsia="Cambria" w:hAnsi="Arial Narrow" w:cs="Times New Roman"/>
                <w:b/>
                <w:bCs/>
                <w:sz w:val="18"/>
              </w:rPr>
            </w:pPr>
          </w:p>
          <w:p w:rsidR="00F839D4" w:rsidRPr="00EF1740" w:rsidRDefault="00F839D4" w:rsidP="00F839D4">
            <w:pPr>
              <w:widowControl w:val="0"/>
              <w:overflowPunct w:val="0"/>
              <w:autoSpaceDE w:val="0"/>
              <w:autoSpaceDN w:val="0"/>
              <w:adjustRightInd w:val="0"/>
              <w:spacing w:line="254" w:lineRule="auto"/>
              <w:ind w:right="300"/>
              <w:rPr>
                <w:rFonts w:ascii="Arial Narrow" w:hAnsi="Arial Narrow" w:cs="Times New Roman"/>
                <w:b/>
                <w:sz w:val="18"/>
                <w:szCs w:val="24"/>
              </w:rPr>
            </w:pPr>
            <w:r w:rsidRPr="00F839D4">
              <w:rPr>
                <w:rFonts w:ascii="Arial Narrow" w:hAnsi="Arial Narrow" w:cs="Arial"/>
                <w:b/>
                <w:bCs/>
                <w:sz w:val="18"/>
                <w:szCs w:val="24"/>
              </w:rPr>
              <w:t xml:space="preserve">After World War II, the United States grappled with </w:t>
            </w:r>
            <w:r w:rsidRPr="00EF1740">
              <w:rPr>
                <w:rFonts w:ascii="Arial Narrow" w:hAnsi="Arial Narrow" w:cs="Arial"/>
                <w:b/>
                <w:bCs/>
                <w:sz w:val="18"/>
                <w:szCs w:val="24"/>
              </w:rPr>
              <w:t>prosperity and unfamiliar international responsibilities, while struggling to live up to its ideals.</w:t>
            </w:r>
          </w:p>
          <w:p w:rsidR="00F839D4" w:rsidRPr="00EF1740"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sidRPr="00801A32">
              <w:rPr>
                <w:rFonts w:ascii="Arial Narrow" w:hAnsi="Arial Narrow" w:cs="Times New Roman"/>
                <w:b/>
                <w:sz w:val="18"/>
                <w:szCs w:val="18"/>
                <w:highlight w:val="yellow"/>
              </w:rPr>
              <w:t>Cold War policies</w:t>
            </w:r>
            <w:r w:rsidRPr="00EF1740">
              <w:rPr>
                <w:rFonts w:ascii="Arial Narrow" w:hAnsi="Arial Narrow" w:cs="Times New Roman"/>
                <w:b/>
                <w:sz w:val="18"/>
                <w:szCs w:val="18"/>
              </w:rPr>
              <w:t xml:space="preserve"> led to continued public debates over the power of the federal government, acceptable means for pursuing international and domestic goals, and the proper balance between liberty and order.</w:t>
            </w:r>
          </w:p>
        </w:tc>
        <w:tc>
          <w:tcPr>
            <w:tcW w:w="6210" w:type="dxa"/>
          </w:tcPr>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Eisenhower Years, 1952-1960 (1</w:t>
            </w:r>
            <w:r w:rsidRPr="00F839D4">
              <w:rPr>
                <w:rFonts w:ascii="Arial Narrow" w:eastAsia="Cambria" w:hAnsi="Arial Narrow" w:cs="Times New Roman"/>
                <w:b/>
                <w:bCs/>
                <w:sz w:val="18"/>
                <w:vertAlign w:val="superscript"/>
              </w:rPr>
              <w:t>st</w:t>
            </w:r>
            <w:r>
              <w:rPr>
                <w:rFonts w:ascii="Arial Narrow" w:eastAsia="Cambria" w:hAnsi="Arial Narrow" w:cs="Times New Roman"/>
                <w:b/>
                <w:bCs/>
                <w:sz w:val="18"/>
              </w:rPr>
              <w:t xml:space="preserve"> paragraph of chapter)…</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 Takes Command…</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801A32" w:rsidRDefault="00801A32"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1952…</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 Highlights…</w:t>
            </w: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p w:rsidR="00F839D4" w:rsidRDefault="00F839D4" w:rsidP="009C6BCB">
            <w:pPr>
              <w:pStyle w:val="ListParagraph"/>
              <w:ind w:left="0"/>
              <w:rPr>
                <w:rFonts w:ascii="Arial Narrow" w:eastAsia="Cambria" w:hAnsi="Arial Narrow" w:cs="Times New Roman"/>
                <w:b/>
                <w:bCs/>
                <w:sz w:val="18"/>
              </w:rPr>
            </w:pPr>
          </w:p>
        </w:tc>
        <w:tc>
          <w:tcPr>
            <w:tcW w:w="3078" w:type="dxa"/>
          </w:tcPr>
          <w:p w:rsidR="00F839D4" w:rsidRDefault="00F839D4" w:rsidP="009C6BCB">
            <w:pPr>
              <w:pStyle w:val="ListParagraph"/>
              <w:ind w:left="0"/>
              <w:rPr>
                <w:rFonts w:ascii="Arial Narrow" w:eastAsia="Cambria" w:hAnsi="Arial Narrow" w:cs="Times New Roman"/>
                <w:b/>
                <w:bCs/>
                <w:sz w:val="18"/>
              </w:rPr>
            </w:pPr>
          </w:p>
          <w:p w:rsidR="00EF1740" w:rsidRDefault="00EF1740" w:rsidP="00EF1740">
            <w:pPr>
              <w:pStyle w:val="ListParagraph"/>
              <w:ind w:left="0"/>
              <w:rPr>
                <w:rFonts w:ascii="Arial Narrow" w:eastAsia="Cambria" w:hAnsi="Arial Narrow" w:cs="Times New Roman"/>
                <w:b/>
                <w:bCs/>
                <w:sz w:val="18"/>
                <w:szCs w:val="18"/>
              </w:rPr>
            </w:pPr>
            <w:r>
              <w:rPr>
                <w:rFonts w:ascii="Arial Narrow" w:eastAsia="Cambria" w:hAnsi="Arial Narrow" w:cs="Times New Roman"/>
                <w:b/>
                <w:bCs/>
                <w:sz w:val="18"/>
                <w:szCs w:val="18"/>
              </w:rPr>
              <w:t xml:space="preserve">Why was America ready for a Republican again? </w:t>
            </w: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p>
          <w:p w:rsidR="00EF1740" w:rsidRDefault="00EF1740" w:rsidP="00EF1740">
            <w:pPr>
              <w:pStyle w:val="ListParagraph"/>
              <w:ind w:left="0"/>
              <w:rPr>
                <w:rFonts w:ascii="Arial Narrow" w:eastAsia="Cambria" w:hAnsi="Arial Narrow" w:cs="Times New Roman"/>
                <w:b/>
                <w:bCs/>
                <w:sz w:val="18"/>
                <w:szCs w:val="18"/>
              </w:rPr>
            </w:pPr>
            <w:r>
              <w:rPr>
                <w:rFonts w:ascii="Arial Narrow" w:eastAsia="Cambria" w:hAnsi="Arial Narrow" w:cs="Times New Roman"/>
                <w:b/>
                <w:bCs/>
                <w:sz w:val="18"/>
                <w:szCs w:val="18"/>
              </w:rPr>
              <w:t>What role did the Korean War play in this shift?</w:t>
            </w:r>
          </w:p>
          <w:p w:rsidR="00EF1740" w:rsidRDefault="00EF1740" w:rsidP="009C6BCB">
            <w:pPr>
              <w:pStyle w:val="ListParagraph"/>
              <w:ind w:left="0"/>
              <w:rPr>
                <w:rFonts w:ascii="Arial Narrow" w:eastAsia="Cambria" w:hAnsi="Arial Narrow" w:cs="Times New Roman"/>
                <w:b/>
                <w:bCs/>
                <w:sz w:val="18"/>
              </w:rPr>
            </w:pPr>
          </w:p>
        </w:tc>
      </w:tr>
    </w:tbl>
    <w:p w:rsidR="00F839D4" w:rsidRPr="00F839D4" w:rsidRDefault="00F839D4">
      <w:pPr>
        <w:rPr>
          <w:sz w:val="16"/>
        </w:rPr>
      </w:pPr>
      <w:r w:rsidRPr="00F839D4">
        <w:rPr>
          <w:sz w:val="16"/>
        </w:rPr>
        <w:t>…continued from previous page…</w:t>
      </w:r>
    </w:p>
    <w:p w:rsidR="00F839D4" w:rsidRDefault="00F839D4"/>
    <w:tbl>
      <w:tblPr>
        <w:tblStyle w:val="TableGrid"/>
        <w:tblW w:w="0" w:type="auto"/>
        <w:tblInd w:w="288" w:type="dxa"/>
        <w:tblLook w:val="04A0" w:firstRow="1" w:lastRow="0" w:firstColumn="1" w:lastColumn="0" w:noHBand="0" w:noVBand="1"/>
      </w:tblPr>
      <w:tblGrid>
        <w:gridCol w:w="1966"/>
        <w:gridCol w:w="5627"/>
        <w:gridCol w:w="3269"/>
      </w:tblGrid>
      <w:tr w:rsidR="00F839D4" w:rsidTr="00EF1740">
        <w:tc>
          <w:tcPr>
            <w:tcW w:w="198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lastRenderedPageBreak/>
              <w:t>Main Ideas</w:t>
            </w:r>
          </w:p>
        </w:tc>
        <w:tc>
          <w:tcPr>
            <w:tcW w:w="5760"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348" w:type="dxa"/>
          </w:tcPr>
          <w:p w:rsidR="00F839D4" w:rsidRDefault="00F839D4"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839D4" w:rsidTr="00EF1740">
        <w:tc>
          <w:tcPr>
            <w:tcW w:w="1980" w:type="dxa"/>
          </w:tcPr>
          <w:p w:rsidR="00F839D4" w:rsidRDefault="00F839D4" w:rsidP="009C6BCB">
            <w:pPr>
              <w:pStyle w:val="ListParagraph"/>
              <w:ind w:left="0"/>
              <w:rPr>
                <w:rFonts w:ascii="Arial Narrow" w:eastAsia="Cambria" w:hAnsi="Arial Narrow" w:cs="Times New Roman"/>
                <w:b/>
                <w:bCs/>
                <w:sz w:val="18"/>
              </w:rPr>
            </w:pPr>
          </w:p>
          <w:p w:rsidR="00EF1740" w:rsidRPr="00EF1740" w:rsidRDefault="00EF1740" w:rsidP="00EF1740">
            <w:pPr>
              <w:widowControl w:val="0"/>
              <w:overflowPunct w:val="0"/>
              <w:autoSpaceDE w:val="0"/>
              <w:autoSpaceDN w:val="0"/>
              <w:adjustRightInd w:val="0"/>
              <w:spacing w:line="254" w:lineRule="auto"/>
              <w:ind w:right="300"/>
              <w:rPr>
                <w:rFonts w:ascii="Arial Narrow" w:hAnsi="Arial Narrow" w:cs="Times New Roman"/>
                <w:b/>
                <w:sz w:val="18"/>
                <w:szCs w:val="24"/>
              </w:rPr>
            </w:pPr>
            <w:r w:rsidRPr="00F839D4">
              <w:rPr>
                <w:rFonts w:ascii="Arial Narrow" w:hAnsi="Arial Narrow" w:cs="Arial"/>
                <w:b/>
                <w:bCs/>
                <w:sz w:val="18"/>
                <w:szCs w:val="24"/>
              </w:rPr>
              <w:t xml:space="preserve">After World War II, the United States grappled with </w:t>
            </w:r>
            <w:r w:rsidRPr="00EF1740">
              <w:rPr>
                <w:rFonts w:ascii="Arial Narrow" w:hAnsi="Arial Narrow" w:cs="Arial"/>
                <w:b/>
                <w:bCs/>
                <w:sz w:val="18"/>
                <w:szCs w:val="24"/>
              </w:rPr>
              <w:t>prosperity and unfamiliar international responsibilities, while struggling to live up to its ideals.</w:t>
            </w:r>
          </w:p>
          <w:p w:rsidR="00EF1740" w:rsidRPr="00EF1740" w:rsidRDefault="00EF1740" w:rsidP="00EF1740">
            <w:pPr>
              <w:pStyle w:val="ListParagraph"/>
              <w:ind w:left="0"/>
              <w:rPr>
                <w:rFonts w:ascii="Arial Narrow" w:eastAsia="Cambria" w:hAnsi="Arial Narrow" w:cs="Times New Roman"/>
                <w:b/>
                <w:bCs/>
                <w:sz w:val="18"/>
              </w:rPr>
            </w:pPr>
          </w:p>
          <w:p w:rsidR="00EF1740" w:rsidRDefault="00EF1740" w:rsidP="00EF1740">
            <w:pPr>
              <w:pStyle w:val="ListParagraph"/>
              <w:ind w:left="0"/>
              <w:rPr>
                <w:rFonts w:ascii="Arial Narrow" w:eastAsia="Cambria" w:hAnsi="Arial Narrow" w:cs="Times New Roman"/>
                <w:b/>
                <w:bCs/>
                <w:sz w:val="18"/>
              </w:rPr>
            </w:pPr>
            <w:r w:rsidRPr="00801A32">
              <w:rPr>
                <w:rFonts w:ascii="Arial Narrow" w:hAnsi="Arial Narrow" w:cs="Times New Roman"/>
                <w:b/>
                <w:sz w:val="18"/>
                <w:szCs w:val="18"/>
                <w:highlight w:val="yellow"/>
              </w:rPr>
              <w:t>Cold War policies</w:t>
            </w:r>
            <w:r w:rsidRPr="00EF1740">
              <w:rPr>
                <w:rFonts w:ascii="Arial Narrow" w:hAnsi="Arial Narrow" w:cs="Times New Roman"/>
                <w:b/>
                <w:sz w:val="18"/>
                <w:szCs w:val="18"/>
              </w:rPr>
              <w:t xml:space="preserve"> led to continued public debates over the power of the federal government, acceptable means for pursuing international and domestic goals, and the proper balance between liberty and order.</w:t>
            </w:r>
          </w:p>
        </w:tc>
        <w:tc>
          <w:tcPr>
            <w:tcW w:w="5760" w:type="dxa"/>
          </w:tcPr>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Policies…</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Modern Republicanism…</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Interstate Highway System</w:t>
            </w:r>
            <w:r>
              <w:rPr>
                <w:rFonts w:ascii="Arial Narrow" w:eastAsia="Cambria" w:hAnsi="Arial Narrow" w:cs="Times New Roman"/>
                <w:b/>
                <w:bCs/>
                <w:sz w:val="18"/>
              </w:rPr>
              <w:t>…</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Prosperity…</w:t>
            </w: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p>
          <w:p w:rsidR="00F839D4" w:rsidRDefault="00F839D4" w:rsidP="00F839D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1956…</w:t>
            </w:r>
          </w:p>
          <w:p w:rsidR="00F839D4"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tc>
        <w:tc>
          <w:tcPr>
            <w:tcW w:w="3348" w:type="dxa"/>
          </w:tcPr>
          <w:p w:rsidR="00F839D4" w:rsidRDefault="00F839D4"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what “Modern Republicanism” is.</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127EBB" w:rsidRDefault="00127EBB"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127EBB" w:rsidRDefault="00127EBB" w:rsidP="00127EB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degree did Eisenhower depart from FDR’s New Deal and Truman’s Fair Deal programs?  </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connection between containment of communism and the Interstate Highway Act.</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was Richard Nixon chosen as Eisenhower’s Vice President?</w:t>
            </w:r>
          </w:p>
        </w:tc>
      </w:tr>
    </w:tbl>
    <w:p w:rsidR="00F839D4" w:rsidRDefault="00F839D4"/>
    <w:p w:rsidR="00F839D4" w:rsidRDefault="00F839D4"/>
    <w:p w:rsidR="000951BC" w:rsidRDefault="008E4E34" w:rsidP="00D7467B">
      <w:pPr>
        <w:pStyle w:val="ListParagraph"/>
        <w:spacing w:after="200" w:line="276" w:lineRule="auto"/>
        <w:ind w:left="450"/>
        <w:rPr>
          <w:rFonts w:ascii="Arial Narrow" w:eastAsia="Cambria" w:hAnsi="Arial Narrow" w:cs="Times New Roman"/>
          <w:b/>
          <w:bCs/>
          <w:sz w:val="18"/>
        </w:rPr>
      </w:pPr>
      <w:r w:rsidRPr="000951BC">
        <w:rPr>
          <w:noProof/>
        </w:rPr>
        <w:drawing>
          <wp:anchor distT="0" distB="0" distL="114300" distR="114300" simplePos="0" relativeHeight="251891712" behindDoc="0" locked="0" layoutInCell="1" allowOverlap="1" wp14:anchorId="2AA544F1" wp14:editId="2152A5ED">
            <wp:simplePos x="0" y="0"/>
            <wp:positionH relativeFrom="column">
              <wp:posOffset>5390515</wp:posOffset>
            </wp:positionH>
            <wp:positionV relativeFrom="paragraph">
              <wp:posOffset>121920</wp:posOffset>
            </wp:positionV>
            <wp:extent cx="1722120" cy="2464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7978" t="7793" r="8243" b="6926"/>
                    <a:stretch/>
                  </pic:blipFill>
                  <pic:spPr bwMode="auto">
                    <a:xfrm>
                      <a:off x="0" y="0"/>
                      <a:ext cx="1722120" cy="246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51BC">
        <w:rPr>
          <w:noProof/>
        </w:rPr>
        <w:drawing>
          <wp:anchor distT="0" distB="0" distL="114300" distR="114300" simplePos="0" relativeHeight="251892736" behindDoc="0" locked="0" layoutInCell="1" allowOverlap="1" wp14:anchorId="377156F5" wp14:editId="1221C495">
            <wp:simplePos x="0" y="0"/>
            <wp:positionH relativeFrom="column">
              <wp:posOffset>3402418</wp:posOffset>
            </wp:positionH>
            <wp:positionV relativeFrom="paragraph">
              <wp:posOffset>228600</wp:posOffset>
            </wp:positionV>
            <wp:extent cx="1793483" cy="124400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94335" cy="1244600"/>
                    </a:xfrm>
                    <a:prstGeom prst="rect">
                      <a:avLst/>
                    </a:prstGeom>
                  </pic:spPr>
                </pic:pic>
              </a:graphicData>
            </a:graphic>
            <wp14:sizeRelH relativeFrom="page">
              <wp14:pctWidth>0</wp14:pctWidth>
            </wp14:sizeRelH>
            <wp14:sizeRelV relativeFrom="page">
              <wp14:pctHeight>0</wp14:pctHeight>
            </wp14:sizeRelV>
          </wp:anchor>
        </w:drawing>
      </w:r>
      <w:r w:rsidR="00CD15D2">
        <w:rPr>
          <w:rFonts w:ascii="Arial" w:hAnsi="Arial" w:cs="Arial"/>
          <w:noProof/>
          <w:color w:val="0000FF"/>
          <w:sz w:val="27"/>
          <w:szCs w:val="27"/>
        </w:rPr>
        <w:drawing>
          <wp:anchor distT="0" distB="0" distL="114300" distR="114300" simplePos="0" relativeHeight="251888640" behindDoc="0" locked="0" layoutInCell="1" allowOverlap="1" wp14:anchorId="57247C0A" wp14:editId="2DB75E94">
            <wp:simplePos x="0" y="0"/>
            <wp:positionH relativeFrom="column">
              <wp:posOffset>265430</wp:posOffset>
            </wp:positionH>
            <wp:positionV relativeFrom="paragraph">
              <wp:posOffset>121964</wp:posOffset>
            </wp:positionV>
            <wp:extent cx="1332230" cy="998855"/>
            <wp:effectExtent l="0" t="0" r="1270" b="0"/>
            <wp:wrapNone/>
            <wp:docPr id="4" name="Picture 4" descr="http://t3.gstatic.com/images?q=tbn:ANd9GcQ5aCOjf9E6LDQs2CTZ2fO6Vi5vdhWyDfNnhnIjtqE77yku0nPY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5aCOjf9E6LDQs2CTZ2fO6Vi5vdhWyDfNnhnIjtqE77yku0nPYI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23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1BC" w:rsidRDefault="00EF1740">
      <w:pPr>
        <w:spacing w:after="200" w:line="276" w:lineRule="auto"/>
        <w:rPr>
          <w:rFonts w:ascii="Arial Narrow" w:eastAsia="Cambria" w:hAnsi="Arial Narrow" w:cs="Times New Roman"/>
          <w:b/>
          <w:bCs/>
          <w:sz w:val="18"/>
        </w:rPr>
      </w:pPr>
      <w:r w:rsidRPr="000951BC">
        <w:rPr>
          <w:noProof/>
        </w:rPr>
        <w:drawing>
          <wp:anchor distT="0" distB="0" distL="114300" distR="114300" simplePos="0" relativeHeight="251716607" behindDoc="0" locked="0" layoutInCell="1" allowOverlap="1" wp14:anchorId="6910AE96" wp14:editId="400692F3">
            <wp:simplePos x="0" y="0"/>
            <wp:positionH relativeFrom="column">
              <wp:posOffset>1653540</wp:posOffset>
            </wp:positionH>
            <wp:positionV relativeFrom="paragraph">
              <wp:posOffset>81280</wp:posOffset>
            </wp:positionV>
            <wp:extent cx="1753235" cy="1126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colorTemperature colorTemp="112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753235" cy="1126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3760" behindDoc="0" locked="0" layoutInCell="1" allowOverlap="1" wp14:anchorId="5129F076" wp14:editId="50FABEDA">
                <wp:simplePos x="0" y="0"/>
                <wp:positionH relativeFrom="column">
                  <wp:posOffset>2000250</wp:posOffset>
                </wp:positionH>
                <wp:positionV relativeFrom="paragraph">
                  <wp:posOffset>1407795</wp:posOffset>
                </wp:positionV>
                <wp:extent cx="3040380" cy="8001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304038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BCB" w:rsidRDefault="009C6BCB" w:rsidP="00CD15D2">
                            <w:pPr>
                              <w:rPr>
                                <w:rFonts w:ascii="Arial Narrow" w:hAnsi="Arial Narrow"/>
                                <w:sz w:val="18"/>
                              </w:rPr>
                            </w:pPr>
                            <w:r w:rsidRPr="00CD15D2">
                              <w:rPr>
                                <w:rFonts w:ascii="Arial Narrow" w:hAnsi="Arial Narrow"/>
                                <w:sz w:val="18"/>
                              </w:rPr>
                              <w:t>Eisenhower/Nixon won again in 1956 with an even bigger landslide. Howev</w:t>
                            </w:r>
                            <w:r>
                              <w:rPr>
                                <w:rFonts w:ascii="Arial Narrow" w:hAnsi="Arial Narrow"/>
                                <w:sz w:val="18"/>
                              </w:rPr>
                              <w:t>er, the Democrats controlled both</w:t>
                            </w:r>
                            <w:r w:rsidRPr="00CD15D2">
                              <w:rPr>
                                <w:rFonts w:ascii="Arial Narrow" w:hAnsi="Arial Narrow"/>
                                <w:sz w:val="18"/>
                              </w:rPr>
                              <w:t xml:space="preserve"> houses</w:t>
                            </w:r>
                            <w:r>
                              <w:rPr>
                                <w:rFonts w:ascii="Arial Narrow" w:hAnsi="Arial Narrow"/>
                                <w:sz w:val="18"/>
                              </w:rPr>
                              <w:t>.</w:t>
                            </w:r>
                          </w:p>
                          <w:p w:rsidR="009C6BCB" w:rsidRDefault="009C6BCB" w:rsidP="00CD15D2">
                            <w:pPr>
                              <w:rPr>
                                <w:rFonts w:ascii="Arial Narrow" w:hAnsi="Arial Narrow"/>
                                <w:sz w:val="18"/>
                              </w:rPr>
                            </w:pPr>
                          </w:p>
                          <w:p w:rsidR="009C6BCB" w:rsidRPr="00CD15D2" w:rsidRDefault="009C6BCB" w:rsidP="00CD15D2">
                            <w:pPr>
                              <w:rPr>
                                <w:rFonts w:ascii="Arial Narrow" w:hAnsi="Arial Narrow"/>
                                <w:sz w:val="18"/>
                              </w:rPr>
                            </w:pPr>
                            <w:r>
                              <w:rPr>
                                <w:rFonts w:ascii="Arial Narrow" w:hAnsi="Arial Narrow"/>
                                <w:sz w:val="18"/>
                              </w:rPr>
                              <w:t>In 1960, Richard Nixon ran for president but was narrowly defeated by John F. Kennedy. He was later elected President in 1968.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9F076" id="_x0000_t202" coordsize="21600,21600" o:spt="202" path="m,l,21600r21600,l21600,xe">
                <v:stroke joinstyle="miter"/>
                <v:path gradientshapeok="t" o:connecttype="rect"/>
              </v:shapetype>
              <v:shape id="Text Box 9" o:spid="_x0000_s1026" type="#_x0000_t202" style="position:absolute;margin-left:157.5pt;margin-top:110.85pt;width:239.4pt;height:6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" fillcolor="white [3201]" strokeweight=".5pt">
                <v:textbox>
                  <w:txbxContent>
                    <w:p w:rsidR="009C6BCB" w:rsidRDefault="009C6BCB" w:rsidP="00CD15D2">
                      <w:pPr>
                        <w:rPr>
                          <w:rFonts w:ascii="Arial Narrow" w:hAnsi="Arial Narrow"/>
                          <w:sz w:val="18"/>
                        </w:rPr>
                      </w:pPr>
                      <w:r w:rsidRPr="00CD15D2">
                        <w:rPr>
                          <w:rFonts w:ascii="Arial Narrow" w:hAnsi="Arial Narrow"/>
                          <w:sz w:val="18"/>
                        </w:rPr>
                        <w:t>Eisenhower/Nixon won again in 1956 with an even bigger landslide. Howev</w:t>
                      </w:r>
                      <w:r>
                        <w:rPr>
                          <w:rFonts w:ascii="Arial Narrow" w:hAnsi="Arial Narrow"/>
                          <w:sz w:val="18"/>
                        </w:rPr>
                        <w:t>er, the Democrats controlled both</w:t>
                      </w:r>
                      <w:r w:rsidRPr="00CD15D2">
                        <w:rPr>
                          <w:rFonts w:ascii="Arial Narrow" w:hAnsi="Arial Narrow"/>
                          <w:sz w:val="18"/>
                        </w:rPr>
                        <w:t xml:space="preserve"> houses</w:t>
                      </w:r>
                      <w:r>
                        <w:rPr>
                          <w:rFonts w:ascii="Arial Narrow" w:hAnsi="Arial Narrow"/>
                          <w:sz w:val="18"/>
                        </w:rPr>
                        <w:t>.</w:t>
                      </w:r>
                    </w:p>
                    <w:p w:rsidR="009C6BCB" w:rsidRDefault="009C6BCB" w:rsidP="00CD15D2">
                      <w:pPr>
                        <w:rPr>
                          <w:rFonts w:ascii="Arial Narrow" w:hAnsi="Arial Narrow"/>
                          <w:sz w:val="18"/>
                        </w:rPr>
                      </w:pPr>
                    </w:p>
                    <w:p w:rsidR="009C6BCB" w:rsidRPr="00CD15D2" w:rsidRDefault="009C6BCB" w:rsidP="00CD15D2">
                      <w:pPr>
                        <w:rPr>
                          <w:rFonts w:ascii="Arial Narrow" w:hAnsi="Arial Narrow"/>
                          <w:sz w:val="18"/>
                        </w:rPr>
                      </w:pPr>
                      <w:r>
                        <w:rPr>
                          <w:rFonts w:ascii="Arial Narrow" w:hAnsi="Arial Narrow"/>
                          <w:sz w:val="18"/>
                        </w:rPr>
                        <w:t>In 1960, Richard Nixon ran for president but was narrowly defeated by John F. Kennedy. He was later elected President in 1968.</w:t>
                      </w:r>
                    </w:p>
                  </w:txbxContent>
                </v:textbox>
              </v:shape>
            </w:pict>
          </mc:Fallback>
        </mc:AlternateContent>
      </w:r>
      <w:r w:rsidRPr="000951BC">
        <w:rPr>
          <w:noProof/>
        </w:rPr>
        <w:drawing>
          <wp:anchor distT="0" distB="0" distL="114300" distR="114300" simplePos="0" relativeHeight="251889664" behindDoc="0" locked="0" layoutInCell="1" allowOverlap="1" wp14:anchorId="4E90505C" wp14:editId="1167AB79">
            <wp:simplePos x="0" y="0"/>
            <wp:positionH relativeFrom="column">
              <wp:posOffset>114300</wp:posOffset>
            </wp:positionH>
            <wp:positionV relativeFrom="paragraph">
              <wp:posOffset>1032510</wp:posOffset>
            </wp:positionV>
            <wp:extent cx="1602740" cy="1190625"/>
            <wp:effectExtent l="19050" t="19050" r="1651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3018" t="4604" r="6465" b="5614"/>
                    <a:stretch/>
                  </pic:blipFill>
                  <pic:spPr bwMode="auto">
                    <a:xfrm>
                      <a:off x="0" y="0"/>
                      <a:ext cx="1602740" cy="1190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1BC">
        <w:rPr>
          <w:rFonts w:ascii="Arial Narrow" w:eastAsia="Cambria" w:hAnsi="Arial Narrow" w:cs="Times New Roman"/>
          <w:b/>
          <w:bCs/>
          <w:sz w:val="18"/>
        </w:rPr>
        <w:br w:type="page"/>
      </w:r>
    </w:p>
    <w:p w:rsidR="00EF1740" w:rsidRDefault="00EF1740" w:rsidP="00EF1740">
      <w:pPr>
        <w:pStyle w:val="ListParagraph"/>
        <w:numPr>
          <w:ilvl w:val="0"/>
          <w:numId w:val="1"/>
        </w:numPr>
        <w:rPr>
          <w:b/>
        </w:rPr>
      </w:pPr>
      <w:r w:rsidRPr="00EF1740">
        <w:rPr>
          <w:b/>
        </w:rPr>
        <w:lastRenderedPageBreak/>
        <w:t>Eis</w:t>
      </w:r>
      <w:r w:rsidR="00E8481A">
        <w:rPr>
          <w:b/>
        </w:rPr>
        <w:t>enhower and the Cold War, pp 572-579</w:t>
      </w:r>
    </w:p>
    <w:p w:rsidR="009C6BCB" w:rsidRPr="00EF1740" w:rsidRDefault="009C6BCB" w:rsidP="009C6BCB">
      <w:pPr>
        <w:pStyle w:val="ListParagraph"/>
        <w:ind w:left="1080"/>
        <w:rPr>
          <w:b/>
        </w:rPr>
      </w:pPr>
    </w:p>
    <w:tbl>
      <w:tblPr>
        <w:tblStyle w:val="TableGrid"/>
        <w:tblW w:w="0" w:type="auto"/>
        <w:tblInd w:w="288" w:type="dxa"/>
        <w:tblLook w:val="04A0" w:firstRow="1" w:lastRow="0" w:firstColumn="1" w:lastColumn="0" w:noHBand="0" w:noVBand="1"/>
      </w:tblPr>
      <w:tblGrid>
        <w:gridCol w:w="1956"/>
        <w:gridCol w:w="6163"/>
        <w:gridCol w:w="2743"/>
      </w:tblGrid>
      <w:tr w:rsidR="00EF1740" w:rsidTr="009C6BCB">
        <w:tc>
          <w:tcPr>
            <w:tcW w:w="198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F1740" w:rsidTr="009C6BCB">
        <w:tc>
          <w:tcPr>
            <w:tcW w:w="1980" w:type="dxa"/>
          </w:tcPr>
          <w:p w:rsidR="00EF1740" w:rsidRDefault="00EF1740" w:rsidP="009C6BCB">
            <w:pPr>
              <w:pStyle w:val="ListParagraph"/>
              <w:ind w:left="0"/>
              <w:rPr>
                <w:rFonts w:ascii="Arial Narrow" w:eastAsia="Cambria" w:hAnsi="Arial Narrow" w:cs="Times New Roman"/>
                <w:b/>
                <w:bCs/>
                <w:sz w:val="18"/>
              </w:rPr>
            </w:pP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127EBB" w:rsidRPr="00127EBB" w:rsidRDefault="00127EBB" w:rsidP="00127EBB">
            <w:pPr>
              <w:widowControl w:val="0"/>
              <w:autoSpaceDE w:val="0"/>
              <w:autoSpaceDN w:val="0"/>
              <w:adjustRightInd w:val="0"/>
              <w:rPr>
                <w:rFonts w:ascii="Arial Narrow" w:hAnsi="Arial Narrow" w:cs="Times New Roman"/>
                <w:b/>
                <w:sz w:val="18"/>
                <w:szCs w:val="18"/>
              </w:rPr>
            </w:pP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The United States sought to “</w:t>
            </w:r>
            <w:r w:rsidRPr="00801A32">
              <w:rPr>
                <w:rFonts w:ascii="Arial Narrow" w:hAnsi="Arial Narrow" w:cs="Times New Roman"/>
                <w:b/>
                <w:sz w:val="18"/>
                <w:szCs w:val="18"/>
                <w:highlight w:val="yellow"/>
              </w:rPr>
              <w:t>contain</w:t>
            </w:r>
            <w:r w:rsidRPr="00127EBB">
              <w:rPr>
                <w:rFonts w:ascii="Arial Narrow" w:hAnsi="Arial Narrow" w:cs="Times New Roman"/>
                <w:b/>
                <w:sz w:val="18"/>
                <w:szCs w:val="18"/>
              </w:rPr>
              <w:t xml:space="preserve">” Soviet-dominated communism through a variety of measures, including military engagements in Korea </w:t>
            </w:r>
          </w:p>
          <w:p w:rsidR="00127EBB" w:rsidRPr="00127EBB" w:rsidRDefault="00127EBB" w:rsidP="00127EBB">
            <w:pPr>
              <w:widowControl w:val="0"/>
              <w:overflowPunct w:val="0"/>
              <w:autoSpaceDE w:val="0"/>
              <w:autoSpaceDN w:val="0"/>
              <w:adjustRightInd w:val="0"/>
              <w:rPr>
                <w:rFonts w:ascii="Arial Narrow" w:hAnsi="Arial Narrow" w:cs="Times New Roman"/>
                <w:b/>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w:t>
            </w:r>
            <w:r w:rsidRPr="00801A32">
              <w:rPr>
                <w:rFonts w:ascii="Arial Narrow" w:hAnsi="Arial Narrow" w:cs="Times New Roman"/>
                <w:b/>
                <w:sz w:val="18"/>
                <w:szCs w:val="18"/>
                <w:highlight w:val="yellow"/>
              </w:rPr>
              <w:t>containing communism</w:t>
            </w:r>
            <w:r w:rsidRPr="00127EBB">
              <w:rPr>
                <w:rFonts w:ascii="Arial Narrow" w:hAnsi="Arial Narrow" w:cs="Times New Roman"/>
                <w:b/>
                <w:sz w:val="18"/>
                <w:szCs w:val="18"/>
              </w:rPr>
              <w:t xml:space="preserve">, it faced increasingly complex foreign policy issues, including decolonization, shifting international alignments and regional conflicts, and global economic and environmental changes. </w:t>
            </w:r>
          </w:p>
          <w:p w:rsidR="00EF1740" w:rsidRPr="00127EBB" w:rsidRDefault="00EF1740" w:rsidP="00127EBB">
            <w:pPr>
              <w:pStyle w:val="ListParagraph"/>
              <w:ind w:left="0"/>
              <w:rPr>
                <w:rFonts w:ascii="Arial Narrow" w:eastAsia="Cambria" w:hAnsi="Arial Narrow" w:cs="Times New Roman"/>
                <w:b/>
                <w:bCs/>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Times New Roman"/>
                <w:b/>
                <w:sz w:val="18"/>
                <w:szCs w:val="18"/>
                <w:highlight w:val="yellow"/>
              </w:rPr>
              <w:t>Postwar decolonization</w:t>
            </w:r>
            <w:r w:rsidRPr="00127EBB">
              <w:rPr>
                <w:rFonts w:ascii="Arial Narrow" w:hAnsi="Arial Narrow" w:cs="Times New Roman"/>
                <w:b/>
                <w:sz w:val="18"/>
                <w:szCs w:val="18"/>
              </w:rPr>
              <w:t xml:space="preserve"> and the emergence of powerful nationalist movements in </w:t>
            </w:r>
            <w:r w:rsidRPr="00801A32">
              <w:rPr>
                <w:rFonts w:ascii="Arial Narrow" w:hAnsi="Arial Narrow" w:cs="Times New Roman"/>
                <w:b/>
                <w:sz w:val="18"/>
                <w:szCs w:val="18"/>
                <w:highlight w:val="yellow"/>
              </w:rPr>
              <w:t>Asia, Africa, and the Middle East</w:t>
            </w:r>
            <w:r w:rsidRPr="00127EBB">
              <w:rPr>
                <w:rFonts w:ascii="Arial Narrow" w:hAnsi="Arial Narrow" w:cs="Times New Roman"/>
                <w:b/>
                <w:sz w:val="18"/>
                <w:szCs w:val="18"/>
              </w:rPr>
              <w:t xml:space="preserve"> led both sides in the Cold War to seek allies among new nations, many of which remained nonaligned. </w:t>
            </w: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EF1740" w:rsidRPr="00127EBB" w:rsidRDefault="00EF1740" w:rsidP="00127EBB">
            <w:pPr>
              <w:widowControl w:val="0"/>
              <w:overflowPunct w:val="0"/>
              <w:autoSpaceDE w:val="0"/>
              <w:autoSpaceDN w:val="0"/>
              <w:adjustRightInd w:val="0"/>
              <w:rPr>
                <w:rFonts w:ascii="Arial Narrow" w:hAnsi="Arial Narrow" w:cs="Times New Roman"/>
                <w:b/>
                <w:sz w:val="18"/>
                <w:szCs w:val="18"/>
              </w:rPr>
            </w:pPr>
          </w:p>
          <w:p w:rsidR="00EF1740" w:rsidRDefault="00EF1740" w:rsidP="009C6BCB">
            <w:pPr>
              <w:pStyle w:val="ListParagraph"/>
              <w:ind w:left="0"/>
              <w:rPr>
                <w:rFonts w:ascii="Arial Narrow" w:eastAsia="Cambria" w:hAnsi="Arial Narrow" w:cs="Times New Roman"/>
                <w:b/>
                <w:bCs/>
                <w:sz w:val="18"/>
              </w:rPr>
            </w:pPr>
          </w:p>
        </w:tc>
        <w:tc>
          <w:tcPr>
            <w:tcW w:w="6300" w:type="dxa"/>
          </w:tcPr>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 and the Cold War…</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Dulles’ Diplomacy…</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Massive Retaliation…</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Unrest in the </w:t>
            </w:r>
            <w:r w:rsidRPr="00801A32">
              <w:rPr>
                <w:rFonts w:ascii="Arial Narrow" w:eastAsia="Cambria" w:hAnsi="Arial Narrow" w:cs="Times New Roman"/>
                <w:b/>
                <w:bCs/>
                <w:sz w:val="18"/>
                <w:highlight w:val="yellow"/>
              </w:rPr>
              <w:t>Third World</w:t>
            </w:r>
            <w:r>
              <w:rPr>
                <w:rFonts w:ascii="Arial Narrow" w:eastAsia="Cambria" w:hAnsi="Arial Narrow" w:cs="Times New Roman"/>
                <w:b/>
                <w:bCs/>
                <w:sz w:val="18"/>
              </w:rPr>
              <w:t>…</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Covert Action…</w:t>
            </w: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p w:rsidR="00EF1740" w:rsidRDefault="00EF1740" w:rsidP="009C6BCB">
            <w:pPr>
              <w:pStyle w:val="ListParagraph"/>
              <w:ind w:left="0"/>
              <w:rPr>
                <w:rFonts w:ascii="Arial Narrow" w:eastAsia="Cambria" w:hAnsi="Arial Narrow" w:cs="Times New Roman"/>
                <w:b/>
                <w:bCs/>
                <w:sz w:val="18"/>
              </w:rPr>
            </w:pPr>
          </w:p>
        </w:tc>
        <w:tc>
          <w:tcPr>
            <w:tcW w:w="2808" w:type="dxa"/>
          </w:tcPr>
          <w:p w:rsidR="00EF1740" w:rsidRDefault="00EF1740" w:rsidP="009C6BCB">
            <w:pPr>
              <w:pStyle w:val="ListParagraph"/>
              <w:ind w:left="0"/>
              <w:rPr>
                <w:rFonts w:ascii="Arial Narrow" w:eastAsia="Cambria" w:hAnsi="Arial Narrow" w:cs="Times New Roman"/>
                <w:b/>
                <w:bCs/>
                <w:sz w:val="18"/>
              </w:rPr>
            </w:pPr>
          </w:p>
          <w:p w:rsidR="00EF1740"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Support or refute the assertion that John Foster Dulles was a dangerous man with a dangerous approach to foreign policy. Explain your reasoning.</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covert action in the Third World create conflict in American society?</w:t>
            </w:r>
          </w:p>
        </w:tc>
      </w:tr>
    </w:tbl>
    <w:p w:rsidR="00EF1740" w:rsidRDefault="00EF1740">
      <w:r>
        <w:br w:type="page"/>
      </w:r>
    </w:p>
    <w:p w:rsidR="00066BC2" w:rsidRDefault="009C6BCB" w:rsidP="00B0731E">
      <w:pPr>
        <w:pStyle w:val="ListParagraph"/>
        <w:ind w:left="450"/>
        <w:rPr>
          <w:rFonts w:ascii="Arial Narrow" w:hAnsi="Arial Narrow"/>
          <w:sz w:val="18"/>
          <w:szCs w:val="18"/>
        </w:rPr>
      </w:pPr>
      <w:r>
        <w:rPr>
          <w:rFonts w:ascii="Arial Narrow" w:hAnsi="Arial Narrow"/>
          <w:sz w:val="18"/>
          <w:szCs w:val="18"/>
        </w:rPr>
        <w:lastRenderedPageBreak/>
        <w:t>…continued from previous page…</w:t>
      </w:r>
    </w:p>
    <w:p w:rsidR="009C6BCB" w:rsidRDefault="009C6BCB"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55"/>
        <w:gridCol w:w="6158"/>
        <w:gridCol w:w="2749"/>
      </w:tblGrid>
      <w:tr w:rsidR="009C6BCB" w:rsidTr="009C6BCB">
        <w:tc>
          <w:tcPr>
            <w:tcW w:w="198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C6BCB" w:rsidTr="009C6BCB">
        <w:tc>
          <w:tcPr>
            <w:tcW w:w="1980" w:type="dxa"/>
          </w:tcPr>
          <w:p w:rsidR="009C6BCB" w:rsidRDefault="009C6BCB" w:rsidP="009C6BCB">
            <w:pPr>
              <w:pStyle w:val="ListParagraph"/>
              <w:ind w:left="0"/>
              <w:rPr>
                <w:rFonts w:ascii="Arial Narrow" w:eastAsia="Cambria" w:hAnsi="Arial Narrow" w:cs="Times New Roman"/>
                <w:b/>
                <w:bCs/>
                <w:sz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9C6BCB" w:rsidRPr="00127EBB" w:rsidRDefault="009C6BCB" w:rsidP="009C6BCB">
            <w:pPr>
              <w:widowControl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The United States sought to “</w:t>
            </w:r>
            <w:r w:rsidRPr="00801A32">
              <w:rPr>
                <w:rFonts w:ascii="Arial Narrow" w:hAnsi="Arial Narrow" w:cs="Times New Roman"/>
                <w:b/>
                <w:sz w:val="18"/>
                <w:szCs w:val="18"/>
                <w:highlight w:val="yellow"/>
              </w:rPr>
              <w:t>contain”</w:t>
            </w:r>
            <w:r w:rsidRPr="00127EBB">
              <w:rPr>
                <w:rFonts w:ascii="Arial Narrow" w:hAnsi="Arial Narrow" w:cs="Times New Roman"/>
                <w:b/>
                <w:sz w:val="18"/>
                <w:szCs w:val="18"/>
              </w:rPr>
              <w:t xml:space="preserve"> Soviet-dominated communism through a variety of measures, including military engagements in </w:t>
            </w:r>
            <w:r w:rsidRPr="00801A32">
              <w:rPr>
                <w:rFonts w:ascii="Arial Narrow" w:hAnsi="Arial Narrow" w:cs="Times New Roman"/>
                <w:b/>
                <w:sz w:val="18"/>
                <w:szCs w:val="18"/>
                <w:highlight w:val="yellow"/>
              </w:rPr>
              <w:t>Korea</w:t>
            </w:r>
            <w:r w:rsidR="00801A32">
              <w:rPr>
                <w:rFonts w:ascii="Arial Narrow" w:hAnsi="Arial Narrow" w:cs="Times New Roman"/>
                <w:b/>
                <w:sz w:val="18"/>
                <w:szCs w:val="18"/>
              </w:rPr>
              <w:t xml:space="preserve"> and Vietnam.</w:t>
            </w:r>
            <w:r w:rsidRPr="00127EBB">
              <w:rPr>
                <w:rFonts w:ascii="Arial Narrow" w:hAnsi="Arial Narrow" w:cs="Times New Roman"/>
                <w:b/>
                <w:sz w:val="18"/>
                <w:szCs w:val="18"/>
              </w:rPr>
              <w:t xml:space="preserve">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w:t>
            </w:r>
            <w:r w:rsidRPr="00801A32">
              <w:rPr>
                <w:rFonts w:ascii="Arial Narrow" w:hAnsi="Arial Narrow" w:cs="Times New Roman"/>
                <w:b/>
                <w:sz w:val="18"/>
                <w:szCs w:val="18"/>
                <w:highlight w:val="yellow"/>
              </w:rPr>
              <w:t>containing communism</w:t>
            </w:r>
            <w:r w:rsidRPr="00127EBB">
              <w:rPr>
                <w:rFonts w:ascii="Arial Narrow" w:hAnsi="Arial Narrow" w:cs="Times New Roman"/>
                <w:b/>
                <w:sz w:val="18"/>
                <w:szCs w:val="18"/>
              </w:rPr>
              <w:t xml:space="preserve">, it faced increasingly complex foreign policy issues, including </w:t>
            </w:r>
            <w:r w:rsidRPr="00801A32">
              <w:rPr>
                <w:rFonts w:ascii="Arial Narrow" w:hAnsi="Arial Narrow" w:cs="Times New Roman"/>
                <w:b/>
                <w:sz w:val="18"/>
                <w:szCs w:val="18"/>
                <w:highlight w:val="yellow"/>
              </w:rPr>
              <w:t>decolonization</w:t>
            </w:r>
            <w:r w:rsidRPr="00127EBB">
              <w:rPr>
                <w:rFonts w:ascii="Arial Narrow" w:hAnsi="Arial Narrow" w:cs="Times New Roman"/>
                <w:b/>
                <w:sz w:val="18"/>
                <w:szCs w:val="18"/>
              </w:rPr>
              <w:t xml:space="preserve">, shifting </w:t>
            </w:r>
            <w:r w:rsidRPr="00801A32">
              <w:rPr>
                <w:rFonts w:ascii="Arial Narrow" w:hAnsi="Arial Narrow" w:cs="Times New Roman"/>
                <w:b/>
                <w:sz w:val="18"/>
                <w:szCs w:val="18"/>
                <w:highlight w:val="yellow"/>
              </w:rPr>
              <w:t>international alignments</w:t>
            </w:r>
            <w:r w:rsidRPr="00127EBB">
              <w:rPr>
                <w:rFonts w:ascii="Arial Narrow" w:hAnsi="Arial Narrow" w:cs="Times New Roman"/>
                <w:b/>
                <w:sz w:val="18"/>
                <w:szCs w:val="18"/>
              </w:rPr>
              <w:t xml:space="preserve"> and </w:t>
            </w:r>
            <w:r w:rsidRPr="00801A32">
              <w:rPr>
                <w:rFonts w:ascii="Arial Narrow" w:hAnsi="Arial Narrow" w:cs="Times New Roman"/>
                <w:b/>
                <w:sz w:val="18"/>
                <w:szCs w:val="18"/>
                <w:highlight w:val="yellow"/>
              </w:rPr>
              <w:t>regional conflicts</w:t>
            </w:r>
            <w:r w:rsidRPr="00127EBB">
              <w:rPr>
                <w:rFonts w:ascii="Arial Narrow" w:hAnsi="Arial Narrow" w:cs="Times New Roman"/>
                <w:b/>
                <w:sz w:val="18"/>
                <w:szCs w:val="18"/>
              </w:rPr>
              <w:t xml:space="preserve">, and global economic and environmental changes. </w:t>
            </w:r>
          </w:p>
          <w:p w:rsidR="009C6BCB" w:rsidRPr="00127EBB" w:rsidRDefault="009C6BCB" w:rsidP="009C6BCB">
            <w:pPr>
              <w:pStyle w:val="ListParagraph"/>
              <w:ind w:left="0"/>
              <w:rPr>
                <w:rFonts w:ascii="Arial Narrow" w:eastAsia="Cambria" w:hAnsi="Arial Narrow" w:cs="Times New Roman"/>
                <w:b/>
                <w:bCs/>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Times New Roman"/>
                <w:b/>
                <w:sz w:val="18"/>
                <w:szCs w:val="18"/>
                <w:highlight w:val="yellow"/>
              </w:rPr>
              <w:t>Postwar decolonization</w:t>
            </w:r>
            <w:r w:rsidRPr="00127EBB">
              <w:rPr>
                <w:rFonts w:ascii="Arial Narrow" w:hAnsi="Arial Narrow" w:cs="Times New Roman"/>
                <w:b/>
                <w:sz w:val="18"/>
                <w:szCs w:val="18"/>
              </w:rPr>
              <w:t xml:space="preserve"> and the emergence of powerful nationalist movements in </w:t>
            </w:r>
            <w:r w:rsidRPr="00801A32">
              <w:rPr>
                <w:rFonts w:ascii="Arial Narrow" w:hAnsi="Arial Narrow" w:cs="Times New Roman"/>
                <w:b/>
                <w:sz w:val="18"/>
                <w:szCs w:val="18"/>
                <w:highlight w:val="yellow"/>
              </w:rPr>
              <w:t>Asia, Africa, and the Middle East</w:t>
            </w:r>
            <w:r w:rsidRPr="00127EBB">
              <w:rPr>
                <w:rFonts w:ascii="Arial Narrow" w:hAnsi="Arial Narrow" w:cs="Times New Roman"/>
                <w:b/>
                <w:sz w:val="18"/>
                <w:szCs w:val="18"/>
              </w:rPr>
              <w:t xml:space="preserve"> led both sides in the Cold War to seek allies among new nations, many of which remained nonaligned.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9C6BCB" w:rsidRPr="00127EBB" w:rsidRDefault="009C6BCB" w:rsidP="009C6BCB">
            <w:pPr>
              <w:widowControl w:val="0"/>
              <w:overflowPunct w:val="0"/>
              <w:autoSpaceDE w:val="0"/>
              <w:autoSpaceDN w:val="0"/>
              <w:adjustRightInd w:val="0"/>
              <w:rPr>
                <w:rFonts w:ascii="Arial Narrow" w:hAnsi="Arial Narrow" w:cs="Times New Roman"/>
                <w:b/>
                <w:sz w:val="18"/>
                <w:szCs w:val="18"/>
              </w:rPr>
            </w:pPr>
          </w:p>
          <w:p w:rsidR="009C6BCB" w:rsidRDefault="009C6BCB" w:rsidP="009C6BCB">
            <w:pPr>
              <w:pStyle w:val="ListParagraph"/>
              <w:ind w:left="0"/>
              <w:rPr>
                <w:rFonts w:ascii="Arial Narrow" w:eastAsia="Cambria" w:hAnsi="Arial Narrow" w:cs="Times New Roman"/>
                <w:b/>
                <w:bCs/>
                <w:sz w:val="18"/>
              </w:rPr>
            </w:pPr>
          </w:p>
        </w:tc>
        <w:tc>
          <w:tcPr>
            <w:tcW w:w="6300" w:type="dxa"/>
          </w:tcPr>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Asia…</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Korean Armistice</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Fall of Indochina</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Division of Vietnam</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SEATO…</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The Middle East</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Suez Crisis…</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Eisenhower Doctrine…</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OPEC and Oil</w:t>
            </w:r>
            <w:r>
              <w:rPr>
                <w:rFonts w:ascii="Arial Narrow" w:eastAsia="Cambria" w:hAnsi="Arial Narrow" w:cs="Times New Roman"/>
                <w:b/>
                <w:bCs/>
                <w:sz w:val="18"/>
              </w:rPr>
              <w:t>…</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tc>
        <w:tc>
          <w:tcPr>
            <w:tcW w:w="2808" w:type="dxa"/>
          </w:tcPr>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Support or refute the assertion that the United States won the Korean War.</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domino theory.</w:t>
            </w: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does domino theory relate to containment?</w:t>
            </w:r>
          </w:p>
          <w:p w:rsidR="009C6BCB" w:rsidRDefault="009C6BCB"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3D6EF6" w:rsidRDefault="003D6EF6" w:rsidP="009C6BCB">
            <w:pPr>
              <w:pStyle w:val="ListParagraph"/>
              <w:ind w:left="0"/>
              <w:rPr>
                <w:rFonts w:ascii="Arial Narrow" w:eastAsia="Cambria" w:hAnsi="Arial Narrow" w:cs="Times New Roman"/>
                <w:b/>
                <w:bCs/>
                <w:sz w:val="18"/>
              </w:rPr>
            </w:pPr>
          </w:p>
          <w:p w:rsidR="009C6BCB" w:rsidRDefault="009C6BCB" w:rsidP="009C6BCB">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was securing oil supplies responsible for the Eisenhower Doctrine? Explain your reasoning.</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was the nation of Israel created in 1948?</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key difference between the Truman Doctrine and the Eisenhower Doctrine?</w:t>
            </w:r>
          </w:p>
          <w:p w:rsidR="009C6BCB" w:rsidRDefault="009C6BCB" w:rsidP="009C6BCB">
            <w:pPr>
              <w:pStyle w:val="ListParagraph"/>
              <w:ind w:left="0"/>
              <w:rPr>
                <w:rFonts w:ascii="Arial Narrow" w:eastAsia="Cambria" w:hAnsi="Arial Narrow" w:cs="Times New Roman"/>
                <w:b/>
                <w:bCs/>
                <w:sz w:val="18"/>
              </w:rPr>
            </w:pPr>
          </w:p>
        </w:tc>
      </w:tr>
    </w:tbl>
    <w:p w:rsidR="009C6BCB" w:rsidRDefault="009C6BCB" w:rsidP="00B0731E">
      <w:pPr>
        <w:pStyle w:val="ListParagraph"/>
        <w:ind w:left="450"/>
        <w:rPr>
          <w:rFonts w:ascii="Arial Narrow" w:hAnsi="Arial Narrow"/>
          <w:sz w:val="18"/>
          <w:szCs w:val="18"/>
        </w:rPr>
      </w:pPr>
    </w:p>
    <w:p w:rsidR="00CD15D2" w:rsidRPr="003D6EF6" w:rsidRDefault="003D6EF6" w:rsidP="003D6EF6">
      <w:pPr>
        <w:rPr>
          <w:rFonts w:ascii="Arial Narrow" w:hAnsi="Arial Narrow"/>
          <w:sz w:val="16"/>
          <w:szCs w:val="18"/>
        </w:rPr>
      </w:pPr>
      <w:r w:rsidRPr="003D6EF6">
        <w:rPr>
          <w:rFonts w:ascii="Arial Narrow" w:hAnsi="Arial Narrow"/>
          <w:sz w:val="16"/>
          <w:szCs w:val="18"/>
        </w:rPr>
        <w:lastRenderedPageBreak/>
        <w:t>…continued from previous page…</w:t>
      </w:r>
    </w:p>
    <w:p w:rsidR="00B0731E" w:rsidRDefault="00B0731E"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55"/>
        <w:gridCol w:w="6158"/>
        <w:gridCol w:w="2749"/>
      </w:tblGrid>
      <w:tr w:rsidR="003D6EF6" w:rsidTr="00B651F6">
        <w:tc>
          <w:tcPr>
            <w:tcW w:w="1980"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D6EF6" w:rsidTr="00B651F6">
        <w:tc>
          <w:tcPr>
            <w:tcW w:w="1980" w:type="dxa"/>
          </w:tcPr>
          <w:p w:rsidR="003D6EF6" w:rsidRDefault="003D6EF6" w:rsidP="00B651F6">
            <w:pPr>
              <w:pStyle w:val="ListParagraph"/>
              <w:ind w:left="0"/>
              <w:rPr>
                <w:rFonts w:ascii="Arial Narrow" w:eastAsia="Cambria" w:hAnsi="Arial Narrow" w:cs="Times New Roman"/>
                <w:b/>
                <w:bCs/>
                <w:sz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w:t>
            </w:r>
            <w:r w:rsidRPr="00801A32">
              <w:rPr>
                <w:rFonts w:ascii="Arial Narrow" w:hAnsi="Arial Narrow" w:cs="Times New Roman"/>
                <w:b/>
                <w:sz w:val="18"/>
                <w:szCs w:val="18"/>
                <w:highlight w:val="yellow"/>
              </w:rPr>
              <w:t>collective security and a multilateral economic framework that bolstered non-Communist nations</w:t>
            </w:r>
            <w:r w:rsidRPr="00127EBB">
              <w:rPr>
                <w:rFonts w:ascii="Arial Narrow" w:hAnsi="Arial Narrow" w:cs="Times New Roman"/>
                <w:b/>
                <w:sz w:val="18"/>
                <w:szCs w:val="18"/>
              </w:rPr>
              <w:t xml:space="preserve">. </w:t>
            </w:r>
          </w:p>
          <w:p w:rsidR="003D6EF6" w:rsidRPr="00127EBB" w:rsidRDefault="003D6EF6" w:rsidP="00B651F6">
            <w:pPr>
              <w:widowControl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3D6EF6" w:rsidRPr="00127EBB" w:rsidRDefault="003D6EF6" w:rsidP="00B651F6">
            <w:pPr>
              <w:pStyle w:val="ListParagraph"/>
              <w:ind w:left="0"/>
              <w:rPr>
                <w:rFonts w:ascii="Arial Narrow" w:eastAsia="Cambria" w:hAnsi="Arial Narrow" w:cs="Times New Roman"/>
                <w:b/>
                <w:bCs/>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Postwar decolonization and the emergence of powerful nationalist movements in Asia, Africa, and the Middle East led both sides in the Cold War to seek allies among new nations, many of which remained nonaligned. </w:t>
            </w: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r w:rsidRPr="00801A32">
              <w:rPr>
                <w:rFonts w:ascii="Arial Narrow" w:hAnsi="Arial Narrow" w:cs="Arial"/>
                <w:b/>
                <w:sz w:val="18"/>
                <w:szCs w:val="18"/>
                <w:highlight w:val="yellow"/>
              </w:rPr>
              <w:t>Cold War competition</w:t>
            </w:r>
            <w:r w:rsidRPr="00127EBB">
              <w:rPr>
                <w:rFonts w:ascii="Arial Narrow" w:hAnsi="Arial Narrow" w:cs="Arial"/>
                <w:b/>
                <w:sz w:val="18"/>
                <w:szCs w:val="18"/>
              </w:rPr>
              <w:t xml:space="preserve"> extended to Latin America, where the U.S. supported </w:t>
            </w:r>
            <w:r w:rsidRPr="00127EBB">
              <w:rPr>
                <w:rFonts w:ascii="Arial Narrow" w:hAnsi="Arial Narrow" w:cs="Times New Roman"/>
                <w:b/>
                <w:sz w:val="18"/>
                <w:szCs w:val="18"/>
              </w:rPr>
              <w:t xml:space="preserve">non-Communist regimes with varying levels of commitment to democracy. </w:t>
            </w:r>
          </w:p>
          <w:p w:rsidR="003D6EF6" w:rsidRPr="00127EBB" w:rsidRDefault="003D6EF6" w:rsidP="00B651F6">
            <w:pPr>
              <w:widowControl w:val="0"/>
              <w:overflowPunct w:val="0"/>
              <w:autoSpaceDE w:val="0"/>
              <w:autoSpaceDN w:val="0"/>
              <w:adjustRightInd w:val="0"/>
              <w:rPr>
                <w:rFonts w:ascii="Arial Narrow" w:hAnsi="Arial Narrow" w:cs="Times New Roman"/>
                <w:b/>
                <w:sz w:val="18"/>
                <w:szCs w:val="18"/>
              </w:rPr>
            </w:pPr>
          </w:p>
          <w:p w:rsidR="003D6EF6" w:rsidRDefault="003D6EF6"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tc>
        <w:tc>
          <w:tcPr>
            <w:tcW w:w="6300" w:type="dxa"/>
          </w:tcPr>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U.S. – Soviet Relations…</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Spirit of Geneva…</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Hungarian Revolt…</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Sputnik</w:t>
            </w:r>
            <w:r>
              <w:rPr>
                <w:rFonts w:ascii="Arial Narrow" w:eastAsia="Cambria" w:hAnsi="Arial Narrow" w:cs="Times New Roman"/>
                <w:b/>
                <w:bCs/>
                <w:sz w:val="18"/>
              </w:rPr>
              <w:t xml:space="preserve"> Shock…</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Second Berlin Crisis…</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U-2 Incident…</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Communism in Cuba…</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801A32" w:rsidRDefault="00801A32" w:rsidP="00B651F6">
            <w:pPr>
              <w:pStyle w:val="ListParagraph"/>
              <w:ind w:left="0"/>
              <w:rPr>
                <w:rFonts w:ascii="Arial Narrow" w:eastAsia="Cambria" w:hAnsi="Arial Narrow" w:cs="Times New Roman"/>
                <w:b/>
                <w:bCs/>
                <w:sz w:val="18"/>
              </w:rPr>
            </w:pPr>
          </w:p>
        </w:tc>
        <w:tc>
          <w:tcPr>
            <w:tcW w:w="2808" w:type="dxa"/>
          </w:tcPr>
          <w:p w:rsidR="003D6EF6" w:rsidRDefault="003D6EF6" w:rsidP="00B651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Was the diplomatic effort at Geneva successful in reaching its goals? Explain.</w:t>
            </w: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p>
          <w:p w:rsidR="003D6EF6" w:rsidRDefault="003D6EF6"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Did the rejection of Open Skies prevent Americans and Soviets from aerially spying on one another?</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Sputnik impact Americans?</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United States reaction in Hungary to the second Berlin crisis two years later (1958).  </w:t>
            </w: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p>
          <w:p w:rsidR="003D6EF6" w:rsidRDefault="003D6EF6" w:rsidP="003D6EF6">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Eisenhower’s approach to Cuba to Obama’s.</w:t>
            </w:r>
          </w:p>
        </w:tc>
      </w:tr>
    </w:tbl>
    <w:p w:rsidR="003D6EF6" w:rsidRDefault="00D21535" w:rsidP="00B0731E">
      <w:pPr>
        <w:pStyle w:val="ListParagraph"/>
        <w:ind w:left="450"/>
        <w:rPr>
          <w:rFonts w:ascii="Arial Narrow" w:hAnsi="Arial Narrow"/>
          <w:sz w:val="18"/>
          <w:szCs w:val="18"/>
        </w:rPr>
      </w:pPr>
      <w:r>
        <w:rPr>
          <w:rFonts w:ascii="Arial Narrow" w:hAnsi="Arial Narrow"/>
          <w:sz w:val="18"/>
          <w:szCs w:val="18"/>
        </w:rPr>
        <w:lastRenderedPageBreak/>
        <w:t>…continued from previous page…</w:t>
      </w:r>
    </w:p>
    <w:p w:rsidR="00D21535" w:rsidRDefault="00D21535" w:rsidP="00B0731E">
      <w:pPr>
        <w:pStyle w:val="ListParagraph"/>
        <w:ind w:left="450"/>
        <w:rPr>
          <w:rFonts w:ascii="Arial Narrow" w:hAnsi="Arial Narrow"/>
          <w:sz w:val="18"/>
          <w:szCs w:val="18"/>
        </w:rPr>
      </w:pPr>
    </w:p>
    <w:p w:rsidR="00D21535" w:rsidRDefault="00D21535" w:rsidP="00B0731E">
      <w:pPr>
        <w:pStyle w:val="ListParagraph"/>
        <w:ind w:left="450"/>
        <w:rPr>
          <w:rFonts w:ascii="Arial Narrow" w:hAnsi="Arial Narrow"/>
          <w:sz w:val="18"/>
          <w:szCs w:val="18"/>
        </w:rPr>
      </w:pPr>
    </w:p>
    <w:tbl>
      <w:tblPr>
        <w:tblStyle w:val="TableGrid"/>
        <w:tblW w:w="0" w:type="auto"/>
        <w:tblInd w:w="288" w:type="dxa"/>
        <w:tblLook w:val="04A0" w:firstRow="1" w:lastRow="0" w:firstColumn="1" w:lastColumn="0" w:noHBand="0" w:noVBand="1"/>
      </w:tblPr>
      <w:tblGrid>
        <w:gridCol w:w="1956"/>
        <w:gridCol w:w="6161"/>
        <w:gridCol w:w="2745"/>
      </w:tblGrid>
      <w:tr w:rsidR="00D21535" w:rsidTr="00B651F6">
        <w:tc>
          <w:tcPr>
            <w:tcW w:w="198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0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808"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21535" w:rsidTr="00B651F6">
        <w:tc>
          <w:tcPr>
            <w:tcW w:w="1980" w:type="dxa"/>
          </w:tcPr>
          <w:p w:rsidR="00D21535" w:rsidRDefault="00D21535" w:rsidP="00B651F6">
            <w:pPr>
              <w:pStyle w:val="ListParagraph"/>
              <w:ind w:left="0"/>
              <w:rPr>
                <w:rFonts w:ascii="Arial Narrow" w:eastAsia="Cambria" w:hAnsi="Arial Narrow" w:cs="Times New Roman"/>
                <w:b/>
                <w:bCs/>
                <w:sz w:val="18"/>
              </w:rPr>
            </w:pPr>
          </w:p>
          <w:p w:rsidR="00D21535" w:rsidRPr="00127EBB" w:rsidRDefault="00D21535" w:rsidP="00B651F6">
            <w:pPr>
              <w:widowControl w:val="0"/>
              <w:overflowPunct w:val="0"/>
              <w:autoSpaceDE w:val="0"/>
              <w:autoSpaceDN w:val="0"/>
              <w:adjustRightInd w:val="0"/>
              <w:rPr>
                <w:rFonts w:ascii="Arial Narrow" w:hAnsi="Arial Narrow" w:cs="Times New Roman"/>
                <w:b/>
                <w:sz w:val="18"/>
                <w:szCs w:val="18"/>
              </w:rPr>
            </w:pPr>
            <w:r w:rsidRPr="00127EBB">
              <w:rPr>
                <w:rFonts w:ascii="Arial Narrow" w:hAnsi="Arial Narrow" w:cs="Times New Roman"/>
                <w:b/>
                <w:sz w:val="18"/>
                <w:szCs w:val="18"/>
              </w:rPr>
              <w:t xml:space="preserve">The United States developed a foreign policy based on collective security and a multilateral economic framework that bolstered non-Communist nations. </w:t>
            </w:r>
          </w:p>
          <w:p w:rsidR="00D21535" w:rsidRPr="00127EBB" w:rsidRDefault="00D21535" w:rsidP="00B651F6">
            <w:pPr>
              <w:widowControl w:val="0"/>
              <w:autoSpaceDE w:val="0"/>
              <w:autoSpaceDN w:val="0"/>
              <w:adjustRightInd w:val="0"/>
              <w:rPr>
                <w:rFonts w:ascii="Arial Narrow" w:hAnsi="Arial Narrow" w:cs="Times New Roman"/>
                <w:b/>
                <w:sz w:val="18"/>
                <w:szCs w:val="18"/>
              </w:rPr>
            </w:pPr>
          </w:p>
          <w:p w:rsidR="00D21535" w:rsidRPr="00D21535" w:rsidRDefault="00D21535" w:rsidP="00B651F6">
            <w:pPr>
              <w:widowControl w:val="0"/>
              <w:overflowPunct w:val="0"/>
              <w:autoSpaceDE w:val="0"/>
              <w:autoSpaceDN w:val="0"/>
              <w:adjustRightInd w:val="0"/>
              <w:rPr>
                <w:rFonts w:ascii="Arial Narrow" w:hAnsi="Arial Narrow" w:cs="Times New Roman"/>
                <w:b/>
                <w:sz w:val="14"/>
                <w:szCs w:val="18"/>
              </w:rPr>
            </w:pPr>
            <w:r w:rsidRPr="00D21535">
              <w:rPr>
                <w:rFonts w:ascii="Arial Narrow" w:hAnsi="Arial Narrow" w:cs="Times New Roman"/>
                <w:b/>
                <w:sz w:val="18"/>
                <w:szCs w:val="18"/>
              </w:rPr>
              <w:t>The United States responded to an uncertain and unstable</w:t>
            </w:r>
            <w:r w:rsidRPr="00D21535">
              <w:rPr>
                <w:rFonts w:ascii="Arial Narrow" w:hAnsi="Arial Narrow" w:cs="Times New Roman"/>
                <w:b/>
                <w:bCs/>
                <w:sz w:val="18"/>
                <w:szCs w:val="18"/>
              </w:rPr>
              <w:t xml:space="preserve"> </w:t>
            </w:r>
            <w:r w:rsidRPr="00D21535">
              <w:rPr>
                <w:rFonts w:ascii="Arial Narrow" w:hAnsi="Arial Narrow" w:cs="Times New Roman"/>
                <w:b/>
                <w:sz w:val="18"/>
                <w:szCs w:val="18"/>
              </w:rPr>
              <w:t>postwar world by asserting and attempting to defend a position of global leadership, with far-reaching domestic and international consequences.</w:t>
            </w:r>
          </w:p>
          <w:p w:rsidR="00D21535" w:rsidRDefault="00D21535" w:rsidP="00B651F6">
            <w:pPr>
              <w:pStyle w:val="ListParagraph"/>
              <w:ind w:left="0"/>
              <w:rPr>
                <w:rFonts w:ascii="Arial Narrow" w:eastAsia="Cambria" w:hAnsi="Arial Narrow" w:cs="Times New Roman"/>
                <w:b/>
                <w:bCs/>
                <w:sz w:val="18"/>
              </w:rPr>
            </w:pPr>
          </w:p>
        </w:tc>
        <w:tc>
          <w:tcPr>
            <w:tcW w:w="6300"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Eisenhower’s Legacy…</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Military-Industrial Complex</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c>
          <w:tcPr>
            <w:tcW w:w="2808"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Was Dwight Eisenhower an effective President?  List at least 3 pieces of evidence to support your answer.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r>
    </w:tbl>
    <w:p w:rsidR="00573201" w:rsidRPr="00D21535" w:rsidRDefault="00573201">
      <w:pPr>
        <w:rPr>
          <w:sz w:val="18"/>
        </w:rPr>
      </w:pPr>
    </w:p>
    <w:p w:rsidR="006A691F" w:rsidRPr="00D21535" w:rsidRDefault="00D21535" w:rsidP="00EF1740">
      <w:pPr>
        <w:pStyle w:val="NormalWeb"/>
        <w:numPr>
          <w:ilvl w:val="0"/>
          <w:numId w:val="1"/>
        </w:numPr>
        <w:autoSpaceDE w:val="0"/>
        <w:autoSpaceDN w:val="0"/>
        <w:adjustRightInd w:val="0"/>
        <w:spacing w:before="0" w:beforeAutospacing="0" w:after="0" w:afterAutospacing="0"/>
        <w:ind w:left="720"/>
        <w:rPr>
          <w:rFonts w:ascii="Arial Narrow" w:hAnsi="Arial Narrow"/>
          <w:b/>
          <w:bCs/>
          <w:color w:val="000000"/>
          <w:sz w:val="22"/>
        </w:rPr>
      </w:pPr>
      <w:r w:rsidRPr="00D21535">
        <w:rPr>
          <w:rFonts w:ascii="Arial Narrow" w:hAnsi="Arial Narrow"/>
          <w:b/>
          <w:bCs/>
          <w:color w:val="000000"/>
          <w:sz w:val="22"/>
        </w:rPr>
        <w:t>T</w:t>
      </w:r>
      <w:r w:rsidR="00E8481A">
        <w:rPr>
          <w:rFonts w:ascii="Arial Narrow" w:hAnsi="Arial Narrow"/>
          <w:b/>
          <w:bCs/>
          <w:color w:val="000000"/>
          <w:sz w:val="22"/>
        </w:rPr>
        <w:t>he Civil Rights Movement, pp 579-581</w:t>
      </w:r>
    </w:p>
    <w:p w:rsidR="005913CF" w:rsidRDefault="005913CF" w:rsidP="006A691F">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697"/>
        <w:gridCol w:w="7024"/>
        <w:gridCol w:w="2141"/>
      </w:tblGrid>
      <w:tr w:rsidR="00D21535" w:rsidTr="00A6006D">
        <w:tc>
          <w:tcPr>
            <w:tcW w:w="171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21535" w:rsidTr="00A6006D">
        <w:tc>
          <w:tcPr>
            <w:tcW w:w="1710" w:type="dxa"/>
          </w:tcPr>
          <w:p w:rsidR="00D21535" w:rsidRDefault="00D21535" w:rsidP="00B651F6">
            <w:pPr>
              <w:pStyle w:val="ListParagraph"/>
              <w:ind w:left="0"/>
              <w:rPr>
                <w:rFonts w:ascii="Arial Narrow" w:eastAsia="Cambria" w:hAnsi="Arial Narrow" w:cs="Times New Roman"/>
                <w:b/>
                <w:bCs/>
                <w:sz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Seeking to fulfill </w:t>
            </w:r>
            <w:r w:rsidRPr="00801A32">
              <w:rPr>
                <w:rFonts w:ascii="Arial Narrow" w:hAnsi="Arial Narrow" w:cs="Times New Roman"/>
                <w:b/>
                <w:sz w:val="18"/>
                <w:szCs w:val="18"/>
                <w:highlight w:val="yellow"/>
              </w:rPr>
              <w:t>Reconstruction-era promises</w:t>
            </w:r>
            <w:r w:rsidRPr="00D21535">
              <w:rPr>
                <w:rFonts w:ascii="Arial Narrow" w:hAnsi="Arial Narrow" w:cs="Times New Roman"/>
                <w:b/>
                <w:sz w:val="18"/>
                <w:szCs w:val="18"/>
              </w:rPr>
              <w:t>, civil rights activists and political leaders achieved some legal and political successes in ending segregation, although progress toward equality was slow and halting.</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w:t>
            </w:r>
            <w:r w:rsidRPr="00801A32">
              <w:rPr>
                <w:rFonts w:ascii="Arial Narrow" w:hAnsi="Arial Narrow" w:cs="Times New Roman"/>
                <w:b/>
                <w:sz w:val="18"/>
                <w:szCs w:val="18"/>
                <w:highlight w:val="yellow"/>
              </w:rPr>
              <w:t>civil rights activists</w:t>
            </w:r>
            <w:r w:rsidRPr="00D21535">
              <w:rPr>
                <w:rFonts w:ascii="Arial Narrow" w:hAnsi="Arial Narrow" w:cs="Times New Roman"/>
                <w:b/>
                <w:sz w:val="18"/>
                <w:szCs w:val="18"/>
              </w:rPr>
              <w:t xml:space="preserve"> utilized a variety of strategies — legal challenges, direct action, and nonviolent protest tactics — to combat racial discrimination. </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Decision-makers in each of the three branches of the federal government used measures including deseg</w:t>
            </w:r>
            <w:r>
              <w:rPr>
                <w:rFonts w:ascii="Arial Narrow" w:hAnsi="Arial Narrow" w:cs="Times New Roman"/>
                <w:b/>
                <w:sz w:val="18"/>
                <w:szCs w:val="18"/>
              </w:rPr>
              <w:t xml:space="preserve">regation of the armed services and </w:t>
            </w:r>
            <w:r w:rsidRPr="00801A32">
              <w:rPr>
                <w:rFonts w:ascii="Arial Narrow" w:hAnsi="Arial Narrow" w:cs="Times New Roman"/>
                <w:b/>
                <w:i/>
                <w:iCs/>
                <w:sz w:val="18"/>
                <w:szCs w:val="18"/>
                <w:highlight w:val="yellow"/>
              </w:rPr>
              <w:t>Brown v. Board</w:t>
            </w:r>
            <w:r w:rsidRPr="00801A32">
              <w:rPr>
                <w:rFonts w:ascii="Arial Narrow" w:hAnsi="Arial Narrow" w:cs="Times New Roman"/>
                <w:b/>
                <w:sz w:val="18"/>
                <w:szCs w:val="18"/>
                <w:highlight w:val="yellow"/>
              </w:rPr>
              <w:t xml:space="preserve"> </w:t>
            </w:r>
            <w:r w:rsidRPr="00801A32">
              <w:rPr>
                <w:rFonts w:ascii="Arial Narrow" w:hAnsi="Arial Narrow" w:cs="Times New Roman"/>
                <w:b/>
                <w:i/>
                <w:iCs/>
                <w:sz w:val="18"/>
                <w:szCs w:val="18"/>
                <w:highlight w:val="yellow"/>
              </w:rPr>
              <w:t>of Education</w:t>
            </w:r>
            <w:r w:rsidRPr="00801A32">
              <w:rPr>
                <w:rFonts w:ascii="Arial Narrow" w:hAnsi="Arial Narrow" w:cs="Times New Roman"/>
                <w:b/>
                <w:sz w:val="18"/>
                <w:szCs w:val="18"/>
                <w:highlight w:val="yellow"/>
              </w:rPr>
              <w:t>.</w:t>
            </w:r>
          </w:p>
          <w:p w:rsidR="00D21535" w:rsidRPr="00D21535" w:rsidRDefault="00D21535" w:rsidP="00D21535">
            <w:pPr>
              <w:widowControl w:val="0"/>
              <w:overflowPunct w:val="0"/>
              <w:autoSpaceDE w:val="0"/>
              <w:autoSpaceDN w:val="0"/>
              <w:adjustRightInd w:val="0"/>
              <w:rPr>
                <w:rFonts w:ascii="Arial Narrow" w:hAnsi="Arial Narrow" w:cs="Times New Roman"/>
                <w:b/>
                <w:sz w:val="18"/>
                <w:szCs w:val="18"/>
              </w:rPr>
            </w:pPr>
          </w:p>
          <w:p w:rsidR="00D21535" w:rsidRDefault="00D21535" w:rsidP="00D21535">
            <w:pPr>
              <w:widowControl w:val="0"/>
              <w:overflowPunct w:val="0"/>
              <w:autoSpaceDE w:val="0"/>
              <w:autoSpaceDN w:val="0"/>
              <w:adjustRightInd w:val="0"/>
              <w:rPr>
                <w:rFonts w:ascii="Arial Narrow" w:eastAsia="Cambria" w:hAnsi="Arial Narrow" w:cs="Times New Roman"/>
                <w:b/>
                <w:bCs/>
                <w:sz w:val="18"/>
              </w:rPr>
            </w:pPr>
          </w:p>
        </w:tc>
        <w:tc>
          <w:tcPr>
            <w:tcW w:w="7200"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The Civil Rights Movement…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Origins of the Movement</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Demographics…</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Changing Attitudes in the Cold War…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Desegregating the Schools…</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Brown Decision</w:t>
            </w:r>
            <w:r>
              <w:rPr>
                <w:rFonts w:ascii="Arial Narrow" w:eastAsia="Cambria" w:hAnsi="Arial Narrow" w:cs="Times New Roman"/>
                <w:b/>
                <w:bCs/>
                <w:sz w:val="18"/>
              </w:rPr>
              <w:t>…</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Resistance in the South…</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D21535" w:rsidRDefault="00D21535"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c>
          <w:tcPr>
            <w:tcW w:w="2178" w:type="dxa"/>
          </w:tcPr>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FDR desegregated war industries.</w:t>
            </w:r>
          </w:p>
          <w:p w:rsidR="00D21535" w:rsidRDefault="00D2153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Truman desegregated the armed forces. Eisenhower </w:t>
            </w:r>
            <w:r w:rsidR="00A6006D">
              <w:rPr>
                <w:rFonts w:ascii="Arial Narrow" w:eastAsia="Cambria" w:hAnsi="Arial Narrow" w:cs="Times New Roman"/>
                <w:b/>
                <w:bCs/>
                <w:sz w:val="18"/>
              </w:rPr>
              <w:t>sent the National Guard to Little Rock and signed two Civil Rights laws.  Which of these three presidents was most influential in the increasing momentum of the Civil Rights movement?  Defend your answer.</w:t>
            </w: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p w:rsidR="00D21535" w:rsidRDefault="00D21535" w:rsidP="00B651F6">
            <w:pPr>
              <w:pStyle w:val="ListParagraph"/>
              <w:ind w:left="0"/>
              <w:rPr>
                <w:rFonts w:ascii="Arial Narrow" w:eastAsia="Cambria" w:hAnsi="Arial Narrow" w:cs="Times New Roman"/>
                <w:b/>
                <w:bCs/>
                <w:sz w:val="18"/>
              </w:rPr>
            </w:pPr>
          </w:p>
        </w:tc>
      </w:tr>
    </w:tbl>
    <w:p w:rsidR="00D21535" w:rsidRDefault="00D21535" w:rsidP="006A691F">
      <w:pPr>
        <w:pStyle w:val="NormalWeb"/>
        <w:autoSpaceDE w:val="0"/>
        <w:autoSpaceDN w:val="0"/>
        <w:adjustRightInd w:val="0"/>
        <w:spacing w:before="0" w:beforeAutospacing="0" w:after="0" w:afterAutospacing="0"/>
        <w:rPr>
          <w:rFonts w:ascii="Arial Narrow" w:hAnsi="Arial Narrow"/>
          <w:bCs/>
          <w:color w:val="000000"/>
          <w:sz w:val="18"/>
        </w:rPr>
      </w:pPr>
    </w:p>
    <w:p w:rsidR="000A336A"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r>
        <w:rPr>
          <w:rFonts w:ascii="Arial Narrow" w:hAnsi="Arial Narrow"/>
          <w:bCs/>
          <w:color w:val="000000"/>
          <w:sz w:val="18"/>
        </w:rPr>
        <w:t>…continued from previous page…</w:t>
      </w:r>
    </w:p>
    <w:p w:rsidR="00A6006D"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697"/>
        <w:gridCol w:w="7030"/>
        <w:gridCol w:w="2135"/>
      </w:tblGrid>
      <w:tr w:rsidR="00A6006D" w:rsidTr="00B651F6">
        <w:tc>
          <w:tcPr>
            <w:tcW w:w="171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20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B651F6">
        <w:tc>
          <w:tcPr>
            <w:tcW w:w="1710" w:type="dxa"/>
          </w:tcPr>
          <w:p w:rsidR="00A6006D" w:rsidRDefault="00A6006D" w:rsidP="00B651F6">
            <w:pPr>
              <w:pStyle w:val="ListParagraph"/>
              <w:ind w:left="0"/>
              <w:rPr>
                <w:rFonts w:ascii="Arial Narrow" w:eastAsia="Cambria" w:hAnsi="Arial Narrow" w:cs="Times New Roman"/>
                <w:b/>
                <w:bCs/>
                <w:sz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Seeking to fulfill Reconstruction-era promises</w:t>
            </w:r>
            <w:r w:rsidRPr="00801A32">
              <w:rPr>
                <w:rFonts w:ascii="Arial Narrow" w:hAnsi="Arial Narrow" w:cs="Times New Roman"/>
                <w:b/>
                <w:sz w:val="18"/>
                <w:szCs w:val="18"/>
                <w:highlight w:val="yellow"/>
              </w:rPr>
              <w:t>, civil rights activists and political leaders</w:t>
            </w:r>
            <w:r w:rsidRPr="00D21535">
              <w:rPr>
                <w:rFonts w:ascii="Arial Narrow" w:hAnsi="Arial Narrow" w:cs="Times New Roman"/>
                <w:b/>
                <w:sz w:val="18"/>
                <w:szCs w:val="18"/>
              </w:rPr>
              <w:t xml:space="preserve"> achieved some legal and political successes in ending segregation, although progress toward equality was slow and halting.</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r w:rsidRPr="00D21535">
              <w:rPr>
                <w:rFonts w:ascii="Arial Narrow" w:hAnsi="Arial Narrow" w:cs="Times New Roman"/>
                <w:b/>
                <w:sz w:val="18"/>
                <w:szCs w:val="18"/>
              </w:rPr>
              <w:t xml:space="preserve">Following World War II, civil rights activists utilized a variety of strategies — legal challenges, direct action, and nonviolent protest tactics — to combat racial discrimination. </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Default="00A6006D" w:rsidP="00B651F6">
            <w:pPr>
              <w:widowControl w:val="0"/>
              <w:overflowPunct w:val="0"/>
              <w:autoSpaceDE w:val="0"/>
              <w:autoSpaceDN w:val="0"/>
              <w:adjustRightInd w:val="0"/>
              <w:rPr>
                <w:rFonts w:ascii="Arial Narrow" w:eastAsia="Cambria" w:hAnsi="Arial Narrow" w:cs="Times New Roman"/>
                <w:b/>
                <w:bCs/>
                <w:sz w:val="18"/>
              </w:rPr>
            </w:pPr>
          </w:p>
        </w:tc>
        <w:tc>
          <w:tcPr>
            <w:tcW w:w="7200"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Montgomery Bus Boycott…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Federal Laws…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Nonviolent Protests</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Immigration Issues in the Postwar Years…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Compare the tactics of the SCLC to those of the NAACP.  Identify a similarity and a difference.</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the Chinese Exclusion Act of the Gilded Age to Operation Wetback of the post WWII era. </w:t>
            </w:r>
          </w:p>
        </w:tc>
      </w:tr>
    </w:tbl>
    <w:p w:rsidR="00A6006D" w:rsidRDefault="00A6006D" w:rsidP="00A96E4D">
      <w:pPr>
        <w:pStyle w:val="NormalWeb"/>
        <w:autoSpaceDE w:val="0"/>
        <w:autoSpaceDN w:val="0"/>
        <w:adjustRightInd w:val="0"/>
        <w:spacing w:before="0" w:beforeAutospacing="0" w:after="0" w:afterAutospacing="0"/>
        <w:rPr>
          <w:rFonts w:ascii="Arial Narrow" w:hAnsi="Arial Narrow"/>
          <w:bCs/>
          <w:color w:val="000000"/>
          <w:sz w:val="18"/>
        </w:rPr>
      </w:pPr>
    </w:p>
    <w:p w:rsidR="00A96E4D" w:rsidRPr="00A6006D" w:rsidRDefault="00A6006D" w:rsidP="00EF1740">
      <w:pPr>
        <w:pStyle w:val="NormalWeb"/>
        <w:numPr>
          <w:ilvl w:val="0"/>
          <w:numId w:val="1"/>
        </w:numPr>
        <w:tabs>
          <w:tab w:val="left" w:pos="540"/>
          <w:tab w:val="left" w:pos="720"/>
        </w:tabs>
        <w:autoSpaceDE w:val="0"/>
        <w:autoSpaceDN w:val="0"/>
        <w:adjustRightInd w:val="0"/>
        <w:spacing w:before="0" w:beforeAutospacing="0" w:after="0" w:afterAutospacing="0"/>
        <w:ind w:left="540"/>
        <w:rPr>
          <w:rFonts w:ascii="Arial Narrow" w:hAnsi="Arial Narrow"/>
          <w:b/>
          <w:bCs/>
          <w:color w:val="000000"/>
          <w:sz w:val="22"/>
        </w:rPr>
      </w:pPr>
      <w:r w:rsidRPr="00A6006D">
        <w:rPr>
          <w:rFonts w:ascii="Arial Narrow" w:hAnsi="Arial Narrow"/>
          <w:b/>
          <w:bCs/>
          <w:color w:val="000000"/>
          <w:sz w:val="22"/>
        </w:rPr>
        <w:t>Popula</w:t>
      </w:r>
      <w:r w:rsidR="00E8481A">
        <w:rPr>
          <w:rFonts w:ascii="Arial Narrow" w:hAnsi="Arial Narrow"/>
          <w:b/>
          <w:bCs/>
          <w:color w:val="000000"/>
          <w:sz w:val="22"/>
        </w:rPr>
        <w:t>r Culture in the Fifties, pp 581-583</w:t>
      </w:r>
    </w:p>
    <w:p w:rsidR="00297250" w:rsidRDefault="00297250" w:rsidP="00297250">
      <w:pPr>
        <w:pStyle w:val="NormalWeb"/>
        <w:tabs>
          <w:tab w:val="left" w:pos="540"/>
          <w:tab w:val="left" w:pos="720"/>
        </w:tabs>
        <w:autoSpaceDE w:val="0"/>
        <w:autoSpaceDN w:val="0"/>
        <w:adjustRightInd w:val="0"/>
        <w:spacing w:before="0" w:beforeAutospacing="0" w:after="0" w:afterAutospacing="0"/>
        <w:ind w:left="540"/>
        <w:rPr>
          <w:rFonts w:ascii="Arial Narrow" w:hAnsi="Arial Narrow"/>
          <w:bCs/>
          <w:color w:val="000000"/>
          <w:sz w:val="18"/>
        </w:rPr>
      </w:pPr>
    </w:p>
    <w:tbl>
      <w:tblPr>
        <w:tblStyle w:val="TableGrid"/>
        <w:tblW w:w="0" w:type="auto"/>
        <w:tblInd w:w="288" w:type="dxa"/>
        <w:tblLook w:val="04A0" w:firstRow="1" w:lastRow="0" w:firstColumn="1" w:lastColumn="0" w:noHBand="0" w:noVBand="1"/>
      </w:tblPr>
      <w:tblGrid>
        <w:gridCol w:w="1511"/>
        <w:gridCol w:w="7217"/>
        <w:gridCol w:w="2134"/>
      </w:tblGrid>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38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p>
          <w:p w:rsidR="00A6006D" w:rsidRPr="00A6006D" w:rsidRDefault="00A6006D" w:rsidP="00B651F6">
            <w:pPr>
              <w:widowControl w:val="0"/>
              <w:overflowPunct w:val="0"/>
              <w:autoSpaceDE w:val="0"/>
              <w:autoSpaceDN w:val="0"/>
              <w:adjustRightInd w:val="0"/>
              <w:rPr>
                <w:rFonts w:ascii="Arial Narrow" w:hAnsi="Arial Narrow" w:cs="Times New Roman"/>
                <w:b/>
                <w:sz w:val="18"/>
                <w:szCs w:val="18"/>
              </w:rPr>
            </w:pPr>
            <w:r w:rsidRPr="00A6006D">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r>
              <w:rPr>
                <w:rFonts w:ascii="Arial Narrow" w:hAnsi="Arial Narrow" w:cs="Times New Roman"/>
                <w:b/>
                <w:sz w:val="18"/>
                <w:szCs w:val="18"/>
              </w:rPr>
              <w:t>.</w:t>
            </w:r>
          </w:p>
          <w:p w:rsidR="00A6006D" w:rsidRPr="00D21535" w:rsidRDefault="00A6006D" w:rsidP="00B651F6">
            <w:pPr>
              <w:widowControl w:val="0"/>
              <w:overflowPunct w:val="0"/>
              <w:autoSpaceDE w:val="0"/>
              <w:autoSpaceDN w:val="0"/>
              <w:adjustRightInd w:val="0"/>
              <w:rPr>
                <w:rFonts w:ascii="Arial Narrow" w:hAnsi="Arial Narrow" w:cs="Times New Roman"/>
                <w:b/>
                <w:sz w:val="18"/>
                <w:szCs w:val="18"/>
              </w:rPr>
            </w:pPr>
          </w:p>
          <w:p w:rsidR="00A6006D" w:rsidRDefault="00A6006D" w:rsidP="00B651F6">
            <w:pPr>
              <w:widowControl w:val="0"/>
              <w:overflowPunct w:val="0"/>
              <w:autoSpaceDE w:val="0"/>
              <w:autoSpaceDN w:val="0"/>
              <w:adjustRightInd w:val="0"/>
              <w:rPr>
                <w:rFonts w:ascii="Arial Narrow" w:eastAsia="Cambria" w:hAnsi="Arial Narrow" w:cs="Times New Roman"/>
                <w:b/>
                <w:bCs/>
                <w:sz w:val="18"/>
              </w:rPr>
            </w:pPr>
          </w:p>
        </w:tc>
        <w:tc>
          <w:tcPr>
            <w:tcW w:w="7380"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Popular Culture</w:t>
            </w:r>
            <w:r>
              <w:rPr>
                <w:rFonts w:ascii="Arial Narrow" w:eastAsia="Cambria" w:hAnsi="Arial Narrow" w:cs="Times New Roman"/>
                <w:b/>
                <w:bCs/>
                <w:sz w:val="18"/>
              </w:rPr>
              <w:t xml:space="preserve"> in the Fifties…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Consumer Culture and Conformity</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sidRPr="00801A32">
              <w:rPr>
                <w:rFonts w:ascii="Arial Narrow" w:eastAsia="Cambria" w:hAnsi="Arial Narrow" w:cs="Times New Roman"/>
                <w:b/>
                <w:bCs/>
                <w:sz w:val="18"/>
                <w:highlight w:val="yellow"/>
              </w:rPr>
              <w:t>Television</w:t>
            </w:r>
            <w:r>
              <w:rPr>
                <w:rFonts w:ascii="Arial Narrow" w:eastAsia="Cambria" w:hAnsi="Arial Narrow" w:cs="Times New Roman"/>
                <w:b/>
                <w:bCs/>
                <w:sz w:val="18"/>
              </w:rPr>
              <w:t>…</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were the 50s similar to the 20s?</w:t>
            </w: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r>
    </w:tbl>
    <w:p w:rsidR="00A6006D" w:rsidRPr="00A6006D" w:rsidRDefault="00A6006D">
      <w:pPr>
        <w:rPr>
          <w:sz w:val="18"/>
        </w:rPr>
      </w:pPr>
      <w:r w:rsidRPr="00A6006D">
        <w:rPr>
          <w:sz w:val="18"/>
        </w:rPr>
        <w:lastRenderedPageBreak/>
        <w:t>…continued from previous page…</w:t>
      </w:r>
    </w:p>
    <w:p w:rsidR="00A6006D" w:rsidRDefault="00A6006D"/>
    <w:tbl>
      <w:tblPr>
        <w:tblStyle w:val="TableGrid"/>
        <w:tblW w:w="0" w:type="auto"/>
        <w:tblInd w:w="288" w:type="dxa"/>
        <w:tblLook w:val="04A0" w:firstRow="1" w:lastRow="0" w:firstColumn="1" w:lastColumn="0" w:noHBand="0" w:noVBand="1"/>
      </w:tblPr>
      <w:tblGrid>
        <w:gridCol w:w="1525"/>
        <w:gridCol w:w="7189"/>
        <w:gridCol w:w="2148"/>
      </w:tblGrid>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7380"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178" w:type="dxa"/>
          </w:tcPr>
          <w:p w:rsidR="00A6006D" w:rsidRDefault="00A6006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6006D" w:rsidTr="00A6006D">
        <w:tc>
          <w:tcPr>
            <w:tcW w:w="1530" w:type="dxa"/>
          </w:tcPr>
          <w:p w:rsidR="00A6006D" w:rsidRDefault="00A6006D" w:rsidP="00B651F6">
            <w:pPr>
              <w:pStyle w:val="ListParagraph"/>
              <w:ind w:left="0"/>
              <w:rPr>
                <w:rFonts w:ascii="Arial Narrow" w:eastAsia="Cambria" w:hAnsi="Arial Narrow" w:cs="Times New Roman"/>
                <w:b/>
                <w:bCs/>
                <w:sz w:val="18"/>
              </w:rPr>
            </w:pPr>
          </w:p>
          <w:p w:rsidR="00A6006D" w:rsidRPr="00A6006D" w:rsidRDefault="00A6006D" w:rsidP="00A6006D">
            <w:pPr>
              <w:widowControl w:val="0"/>
              <w:overflowPunct w:val="0"/>
              <w:autoSpaceDE w:val="0"/>
              <w:autoSpaceDN w:val="0"/>
              <w:adjustRightInd w:val="0"/>
              <w:rPr>
                <w:rFonts w:ascii="Arial Narrow" w:hAnsi="Arial Narrow" w:cs="Times New Roman"/>
                <w:b/>
                <w:sz w:val="18"/>
                <w:szCs w:val="18"/>
              </w:rPr>
            </w:pPr>
            <w:r w:rsidRPr="00A6006D">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r>
              <w:rPr>
                <w:rFonts w:ascii="Arial Narrow" w:hAnsi="Arial Narrow" w:cs="Times New Roman"/>
                <w:b/>
                <w:sz w:val="18"/>
                <w:szCs w:val="18"/>
              </w:rPr>
              <w:t>.</w:t>
            </w:r>
          </w:p>
          <w:p w:rsidR="00243A8C" w:rsidRDefault="00243A8C" w:rsidP="00243A8C">
            <w:pPr>
              <w:widowControl w:val="0"/>
              <w:overflowPunct w:val="0"/>
              <w:autoSpaceDE w:val="0"/>
              <w:autoSpaceDN w:val="0"/>
              <w:adjustRightInd w:val="0"/>
              <w:ind w:right="-360"/>
              <w:rPr>
                <w:rFonts w:ascii="Arial Narrow" w:hAnsi="Arial Narrow" w:cs="Times New Roman"/>
                <w:sz w:val="18"/>
                <w:szCs w:val="18"/>
              </w:rPr>
            </w:pPr>
          </w:p>
          <w:p w:rsidR="00243A8C" w:rsidRPr="00243A8C" w:rsidRDefault="00243A8C" w:rsidP="00243A8C">
            <w:pPr>
              <w:widowControl w:val="0"/>
              <w:overflowPunct w:val="0"/>
              <w:autoSpaceDE w:val="0"/>
              <w:autoSpaceDN w:val="0"/>
              <w:adjustRightInd w:val="0"/>
              <w:ind w:right="-18"/>
              <w:rPr>
                <w:rFonts w:ascii="Arial Narrow" w:hAnsi="Arial Narrow" w:cs="Times New Roman"/>
                <w:b/>
                <w:sz w:val="18"/>
                <w:szCs w:val="18"/>
              </w:rPr>
            </w:pPr>
            <w:r w:rsidRPr="00311262">
              <w:rPr>
                <w:rFonts w:ascii="Arial Narrow" w:hAnsi="Arial Narrow" w:cs="Times New Roman"/>
                <w:sz w:val="18"/>
                <w:szCs w:val="18"/>
              </w:rPr>
              <w:t xml:space="preserve">A </w:t>
            </w:r>
            <w:r w:rsidRPr="00243A8C">
              <w:rPr>
                <w:rFonts w:ascii="Arial Narrow" w:hAnsi="Arial Narrow" w:cs="Times New Roman"/>
                <w:b/>
                <w:sz w:val="18"/>
                <w:szCs w:val="18"/>
              </w:rPr>
              <w:t xml:space="preserve">burgeoning private sector, continued federal spending, the baby boom, and technological developments helped spur economic growth, middle-class suburbanization, social mobility, a rapid expansion of higher education, and the rise of the “Sun Belt” as a political and economic force. </w:t>
            </w:r>
          </w:p>
          <w:p w:rsidR="00243A8C" w:rsidRPr="00243A8C" w:rsidRDefault="00243A8C" w:rsidP="00243A8C">
            <w:pPr>
              <w:widowControl w:val="0"/>
              <w:autoSpaceDE w:val="0"/>
              <w:autoSpaceDN w:val="0"/>
              <w:adjustRightInd w:val="0"/>
              <w:ind w:right="-18"/>
              <w:rPr>
                <w:rFonts w:ascii="Arial Narrow" w:hAnsi="Arial Narrow" w:cs="Times New Roman"/>
                <w:b/>
                <w:sz w:val="18"/>
                <w:szCs w:val="18"/>
              </w:rPr>
            </w:pPr>
          </w:p>
          <w:p w:rsidR="00A6006D" w:rsidRDefault="00243A8C" w:rsidP="00243A8C">
            <w:pPr>
              <w:pStyle w:val="ListParagraph"/>
              <w:ind w:left="0" w:right="-18"/>
              <w:rPr>
                <w:rFonts w:ascii="Arial Narrow" w:eastAsia="Cambria" w:hAnsi="Arial Narrow" w:cs="Times New Roman"/>
                <w:b/>
                <w:bCs/>
                <w:sz w:val="18"/>
              </w:rPr>
            </w:pPr>
            <w:r w:rsidRPr="00243A8C">
              <w:rPr>
                <w:rFonts w:ascii="Arial Narrow" w:hAnsi="Arial Narrow" w:cs="Times New Roman"/>
                <w:b/>
                <w:sz w:val="18"/>
                <w:szCs w:val="18"/>
              </w:rPr>
              <w:t xml:space="preserve">These economic and social changes, in addition to the anxiety engendered by the Cold War, led to an </w:t>
            </w:r>
            <w:r w:rsidRPr="00801A32">
              <w:rPr>
                <w:rFonts w:ascii="Arial Narrow" w:hAnsi="Arial Narrow" w:cs="Times New Roman"/>
                <w:b/>
                <w:sz w:val="18"/>
                <w:szCs w:val="18"/>
                <w:highlight w:val="yellow"/>
              </w:rPr>
              <w:t>increasingly homogeneous mass culture</w:t>
            </w:r>
            <w:r w:rsidRPr="00243A8C">
              <w:rPr>
                <w:rFonts w:ascii="Arial Narrow" w:hAnsi="Arial Narrow" w:cs="Times New Roman"/>
                <w:b/>
                <w:sz w:val="18"/>
                <w:szCs w:val="18"/>
              </w:rPr>
              <w:t xml:space="preserve">, as well as </w:t>
            </w:r>
            <w:r w:rsidRPr="00801A32">
              <w:rPr>
                <w:rFonts w:ascii="Arial Narrow" w:hAnsi="Arial Narrow" w:cs="Times New Roman"/>
                <w:b/>
                <w:sz w:val="18"/>
                <w:szCs w:val="18"/>
                <w:highlight w:val="yellow"/>
              </w:rPr>
              <w:t>challenges to conformity by artists, intellectuals, and rebellious youth</w:t>
            </w:r>
            <w:r w:rsidRPr="00243A8C">
              <w:rPr>
                <w:rFonts w:ascii="Arial Narrow" w:hAnsi="Arial Narrow" w:cs="Times New Roman"/>
                <w:b/>
                <w:sz w:val="18"/>
                <w:szCs w:val="18"/>
              </w:rPr>
              <w:t>.</w:t>
            </w:r>
          </w:p>
        </w:tc>
        <w:tc>
          <w:tcPr>
            <w:tcW w:w="7380" w:type="dxa"/>
          </w:tcPr>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Advertising…</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Paperbacks and Records…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Corporate America…</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Religion</w:t>
            </w:r>
            <w:r>
              <w:rPr>
                <w:rFonts w:ascii="Arial Narrow" w:eastAsia="Cambria" w:hAnsi="Arial Narrow" w:cs="Times New Roman"/>
                <w:b/>
                <w:bCs/>
                <w:sz w:val="18"/>
              </w:rPr>
              <w:t>…</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Women’s Roles…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Social Critics…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Novels…</w:t>
            </w: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801A32">
              <w:rPr>
                <w:rFonts w:ascii="Arial Narrow" w:eastAsia="Cambria" w:hAnsi="Arial Narrow" w:cs="Times New Roman"/>
                <w:b/>
                <w:bCs/>
                <w:sz w:val="18"/>
                <w:highlight w:val="yellow"/>
              </w:rPr>
              <w:t>“Beatniks”…</w:t>
            </w:r>
          </w:p>
          <w:p w:rsidR="00A6006D" w:rsidRDefault="00A6006D" w:rsidP="00A6006D">
            <w:pPr>
              <w:pStyle w:val="ListParagraph"/>
              <w:ind w:left="0"/>
              <w:rPr>
                <w:rFonts w:ascii="Arial Narrow" w:eastAsia="Cambria" w:hAnsi="Arial Narrow" w:cs="Times New Roman"/>
                <w:b/>
                <w:bCs/>
                <w:sz w:val="18"/>
              </w:rPr>
            </w:pPr>
          </w:p>
          <w:p w:rsidR="00243A8C" w:rsidRDefault="00243A8C" w:rsidP="00A6006D">
            <w:pPr>
              <w:pStyle w:val="ListParagraph"/>
              <w:ind w:left="0"/>
              <w:rPr>
                <w:rFonts w:ascii="Arial Narrow" w:eastAsia="Cambria" w:hAnsi="Arial Narrow" w:cs="Times New Roman"/>
                <w:b/>
                <w:bCs/>
                <w:sz w:val="18"/>
              </w:rPr>
            </w:pPr>
          </w:p>
          <w:p w:rsidR="00A6006D" w:rsidRDefault="00A6006D" w:rsidP="00A6006D">
            <w:pPr>
              <w:pStyle w:val="ListParagraph"/>
              <w:ind w:left="0"/>
              <w:rPr>
                <w:rFonts w:ascii="Arial Narrow" w:eastAsia="Cambria" w:hAnsi="Arial Narrow" w:cs="Times New Roman"/>
                <w:b/>
                <w:bCs/>
                <w:sz w:val="18"/>
              </w:rPr>
            </w:pPr>
          </w:p>
          <w:p w:rsidR="00A6006D" w:rsidRDefault="00A6006D" w:rsidP="00B651F6">
            <w:pPr>
              <w:pStyle w:val="ListParagraph"/>
              <w:ind w:left="0"/>
              <w:rPr>
                <w:rFonts w:ascii="Arial Narrow" w:eastAsia="Cambria" w:hAnsi="Arial Narrow" w:cs="Times New Roman"/>
                <w:b/>
                <w:bCs/>
                <w:sz w:val="18"/>
              </w:rPr>
            </w:pPr>
          </w:p>
        </w:tc>
        <w:tc>
          <w:tcPr>
            <w:tcW w:w="2178" w:type="dxa"/>
          </w:tcPr>
          <w:p w:rsidR="00A6006D" w:rsidRDefault="00A6006D" w:rsidP="00B651F6">
            <w:pPr>
              <w:pStyle w:val="ListParagraph"/>
              <w:ind w:left="0"/>
              <w:rPr>
                <w:rFonts w:ascii="Arial Narrow" w:eastAsia="Cambria" w:hAnsi="Arial Narrow" w:cs="Times New Roman"/>
                <w:b/>
                <w:bCs/>
                <w:sz w:val="18"/>
              </w:rPr>
            </w:pPr>
          </w:p>
          <w:p w:rsidR="00243A8C" w:rsidRDefault="00243A8C" w:rsidP="00243A8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szCs w:val="18"/>
              </w:rPr>
            </w:pPr>
            <w:r>
              <w:rPr>
                <w:rFonts w:ascii="Arial Narrow" w:hAnsi="Arial Narrow"/>
                <w:b/>
                <w:bCs/>
                <w:color w:val="000000"/>
                <w:sz w:val="18"/>
                <w:szCs w:val="18"/>
              </w:rPr>
              <w:t>Compare Beatniks to the Lost Generation. What was each group’s source of disillusionment?</w:t>
            </w:r>
          </w:p>
          <w:p w:rsidR="00243A8C" w:rsidRDefault="00243A8C" w:rsidP="00B651F6">
            <w:pPr>
              <w:pStyle w:val="ListParagraph"/>
              <w:ind w:left="0"/>
              <w:rPr>
                <w:rFonts w:ascii="Arial Narrow" w:eastAsia="Cambria" w:hAnsi="Arial Narrow" w:cs="Times New Roman"/>
                <w:b/>
                <w:bCs/>
                <w:sz w:val="18"/>
              </w:rPr>
            </w:pPr>
          </w:p>
        </w:tc>
      </w:tr>
    </w:tbl>
    <w:p w:rsidR="00243A8C" w:rsidRDefault="00243A8C" w:rsidP="00243A8C">
      <w:pPr>
        <w:pStyle w:val="NormalWeb"/>
        <w:tabs>
          <w:tab w:val="left" w:pos="540"/>
          <w:tab w:val="left" w:pos="720"/>
        </w:tabs>
        <w:autoSpaceDE w:val="0"/>
        <w:autoSpaceDN w:val="0"/>
        <w:adjustRightInd w:val="0"/>
        <w:spacing w:before="0" w:beforeAutospacing="0" w:after="0" w:afterAutospacing="0"/>
        <w:ind w:left="1080"/>
        <w:rPr>
          <w:rFonts w:ascii="Arial Narrow" w:hAnsi="Arial Narrow"/>
          <w:b/>
          <w:bCs/>
          <w:color w:val="000000"/>
          <w:sz w:val="18"/>
        </w:rPr>
      </w:pPr>
    </w:p>
    <w:p w:rsidR="00243A8C" w:rsidRPr="00243A8C" w:rsidRDefault="00243A8C" w:rsidP="00243A8C">
      <w:pPr>
        <w:pStyle w:val="NormalWeb"/>
        <w:numPr>
          <w:ilvl w:val="0"/>
          <w:numId w:val="1"/>
        </w:numPr>
        <w:tabs>
          <w:tab w:val="left" w:pos="540"/>
          <w:tab w:val="left" w:pos="720"/>
        </w:tabs>
        <w:autoSpaceDE w:val="0"/>
        <w:autoSpaceDN w:val="0"/>
        <w:adjustRightInd w:val="0"/>
        <w:spacing w:before="0" w:beforeAutospacing="0" w:after="0" w:afterAutospacing="0"/>
        <w:rPr>
          <w:rFonts w:ascii="Arial Narrow" w:hAnsi="Arial Narrow"/>
          <w:b/>
          <w:bCs/>
          <w:color w:val="000000"/>
          <w:sz w:val="22"/>
        </w:rPr>
      </w:pPr>
      <w:r w:rsidRPr="00243A8C">
        <w:rPr>
          <w:rFonts w:ascii="Arial Narrow" w:hAnsi="Arial Narrow"/>
          <w:b/>
          <w:bCs/>
          <w:color w:val="000000"/>
          <w:sz w:val="22"/>
        </w:rPr>
        <w:t>HISTORICAL PERSPECTIVE</w:t>
      </w:r>
      <w:r w:rsidR="00E8481A">
        <w:rPr>
          <w:rFonts w:ascii="Arial Narrow" w:hAnsi="Arial Narrow"/>
          <w:b/>
          <w:bCs/>
          <w:color w:val="000000"/>
          <w:sz w:val="22"/>
        </w:rPr>
        <w:t>S: A Silent Generation? Page 583- 584</w:t>
      </w:r>
      <w:bookmarkStart w:id="0" w:name="_GoBack"/>
      <w:bookmarkEnd w:id="0"/>
    </w:p>
    <w:p w:rsidR="00243A8C" w:rsidRPr="00243A8C" w:rsidRDefault="00243A8C" w:rsidP="00243A8C">
      <w:pPr>
        <w:pStyle w:val="NormalWeb"/>
        <w:tabs>
          <w:tab w:val="left" w:pos="540"/>
          <w:tab w:val="left" w:pos="720"/>
        </w:tabs>
        <w:autoSpaceDE w:val="0"/>
        <w:autoSpaceDN w:val="0"/>
        <w:adjustRightInd w:val="0"/>
        <w:spacing w:before="0" w:beforeAutospacing="0" w:after="0" w:afterAutospacing="0"/>
        <w:ind w:left="270"/>
        <w:rPr>
          <w:rFonts w:ascii="Arial Narrow" w:hAnsi="Arial Narrow"/>
          <w:b/>
          <w:bCs/>
          <w:color w:val="000000"/>
          <w:sz w:val="14"/>
        </w:rPr>
      </w:pPr>
    </w:p>
    <w:p w:rsidR="00243A8C" w:rsidRPr="00CA5781" w:rsidRDefault="00243A8C" w:rsidP="00243A8C">
      <w:pPr>
        <w:pStyle w:val="NormalWeb"/>
        <w:tabs>
          <w:tab w:val="left" w:pos="540"/>
          <w:tab w:val="left" w:pos="720"/>
        </w:tabs>
        <w:autoSpaceDE w:val="0"/>
        <w:autoSpaceDN w:val="0"/>
        <w:adjustRightInd w:val="0"/>
        <w:spacing w:before="0" w:beforeAutospacing="0" w:after="0" w:afterAutospacing="0"/>
        <w:ind w:left="270"/>
        <w:rPr>
          <w:rFonts w:ascii="Arial Narrow" w:hAnsi="Arial Narrow"/>
          <w:b/>
          <w:bCs/>
          <w:color w:val="000000"/>
          <w:sz w:val="18"/>
        </w:rPr>
      </w:pPr>
      <w:r>
        <w:rPr>
          <w:rFonts w:ascii="Arial Narrow" w:hAnsi="Arial Narrow"/>
          <w:b/>
          <w:bCs/>
          <w:color w:val="000000"/>
          <w:sz w:val="18"/>
        </w:rPr>
        <w:tab/>
        <w:t>After reading the closing sentiments on the page 593, summarize in your own words the historical significance of the 1950s.</w:t>
      </w:r>
    </w:p>
    <w:p w:rsidR="00A6006D" w:rsidRDefault="00243A8C">
      <w:pPr>
        <w:spacing w:after="200" w:line="276" w:lineRule="auto"/>
        <w:rPr>
          <w:rFonts w:ascii="Arial Narrow" w:eastAsia="Times New Roman" w:hAnsi="Arial Narrow" w:cs="Times New Roman"/>
          <w:bCs/>
          <w:color w:val="000000"/>
          <w:sz w:val="18"/>
          <w:szCs w:val="24"/>
        </w:rPr>
      </w:pPr>
      <w:r>
        <w:rPr>
          <w:rFonts w:ascii="Arial Narrow" w:hAnsi="Arial Narrow"/>
          <w:b/>
          <w:bCs/>
          <w:noProof/>
          <w:color w:val="000000"/>
          <w:sz w:val="18"/>
        </w:rPr>
        <mc:AlternateContent>
          <mc:Choice Requires="wps">
            <w:drawing>
              <wp:anchor distT="0" distB="0" distL="114300" distR="114300" simplePos="0" relativeHeight="251900928" behindDoc="0" locked="0" layoutInCell="1" allowOverlap="1" wp14:anchorId="217B90AE" wp14:editId="1C6A1E2F">
                <wp:simplePos x="0" y="0"/>
                <wp:positionH relativeFrom="column">
                  <wp:posOffset>95250</wp:posOffset>
                </wp:positionH>
                <wp:positionV relativeFrom="paragraph">
                  <wp:posOffset>43180</wp:posOffset>
                </wp:positionV>
                <wp:extent cx="7029450" cy="93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029450" cy="933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BF7C" id="Rectangle 10" o:spid="_x0000_s1026" style="position:absolute;margin-left:7.5pt;margin-top:3.4pt;width:553.5pt;height: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" filled="f" strokecolor="black [3213]" strokeweight=".25pt"/>
            </w:pict>
          </mc:Fallback>
        </mc:AlternateContent>
      </w:r>
      <w:r w:rsidR="00A6006D">
        <w:rPr>
          <w:rFonts w:ascii="Arial Narrow" w:hAnsi="Arial Narrow"/>
          <w:bCs/>
          <w:color w:val="000000"/>
          <w:sz w:val="18"/>
        </w:rPr>
        <w:br w:type="page"/>
      </w:r>
    </w:p>
    <w:p w:rsidR="00297250" w:rsidRDefault="00297250" w:rsidP="00297250">
      <w:pPr>
        <w:pStyle w:val="NormalWeb"/>
        <w:tabs>
          <w:tab w:val="left" w:pos="540"/>
          <w:tab w:val="left" w:pos="720"/>
        </w:tabs>
        <w:autoSpaceDE w:val="0"/>
        <w:autoSpaceDN w:val="0"/>
        <w:adjustRightInd w:val="0"/>
        <w:spacing w:before="0" w:beforeAutospacing="0" w:after="0" w:afterAutospacing="0"/>
        <w:ind w:left="540"/>
        <w:rPr>
          <w:rFonts w:ascii="Arial Narrow" w:hAnsi="Arial Narrow"/>
          <w:bCs/>
          <w:color w:val="000000"/>
          <w:sz w:val="18"/>
        </w:rPr>
      </w:pPr>
    </w:p>
    <w:p w:rsidR="00E66D42" w:rsidRPr="00243A8C" w:rsidRDefault="00E66D42" w:rsidP="00243A8C">
      <w:pPr>
        <w:pStyle w:val="NormalWeb"/>
        <w:numPr>
          <w:ilvl w:val="0"/>
          <w:numId w:val="1"/>
        </w:numPr>
        <w:tabs>
          <w:tab w:val="left" w:pos="540"/>
        </w:tabs>
        <w:autoSpaceDE w:val="0"/>
        <w:autoSpaceDN w:val="0"/>
        <w:adjustRightInd w:val="0"/>
        <w:spacing w:before="0" w:beforeAutospacing="0" w:after="0" w:afterAutospacing="0"/>
        <w:ind w:left="540" w:hanging="270"/>
        <w:rPr>
          <w:rFonts w:ascii="Arial Narrow" w:hAnsi="Arial Narrow"/>
          <w:b/>
          <w:bCs/>
          <w:color w:val="000000"/>
          <w:sz w:val="20"/>
        </w:rPr>
      </w:pPr>
      <w:r w:rsidRPr="00243A8C">
        <w:rPr>
          <w:rFonts w:ascii="Arial Narrow" w:hAnsi="Arial Narrow"/>
          <w:b/>
          <w:color w:val="000000"/>
          <w:sz w:val="22"/>
          <w:szCs w:val="20"/>
        </w:rPr>
        <w:t>In 1959, with Eisenhower as president, Alaska and Hawaii joined the Union.  The final two states, the two were the first non-contiguous states to be added to the Union.  Can you label all 50 states?</w:t>
      </w:r>
      <w:r w:rsidR="005C5A5C" w:rsidRPr="00243A8C">
        <w:rPr>
          <w:rFonts w:ascii="Arial Narrow" w:hAnsi="Arial Narrow"/>
          <w:b/>
          <w:color w:val="000000"/>
          <w:sz w:val="22"/>
          <w:szCs w:val="20"/>
        </w:rPr>
        <w:t xml:space="preserve"> </w:t>
      </w:r>
      <w:r w:rsidR="005C5A5C" w:rsidRPr="00243A8C">
        <w:rPr>
          <w:rFonts w:ascii="Arial Narrow" w:hAnsi="Arial Narrow"/>
          <w:b/>
          <w:color w:val="000000"/>
          <w:sz w:val="22"/>
          <w:szCs w:val="20"/>
          <w:highlight w:val="yellow"/>
        </w:rPr>
        <w:t>Highlight the original 13 states.</w:t>
      </w: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r>
        <w:rPr>
          <w:rFonts w:ascii="Arial Narrow" w:hAnsi="Arial Narrow"/>
          <w:b/>
          <w:bCs/>
          <w:noProof/>
          <w:color w:val="000000"/>
          <w:sz w:val="16"/>
        </w:rPr>
        <w:drawing>
          <wp:anchor distT="0" distB="0" distL="114300" distR="114300" simplePos="0" relativeHeight="251894784" behindDoc="0" locked="0" layoutInCell="1" allowOverlap="1" wp14:anchorId="67F265FE" wp14:editId="593FC0E0">
            <wp:simplePos x="0" y="0"/>
            <wp:positionH relativeFrom="column">
              <wp:posOffset>228600</wp:posOffset>
            </wp:positionH>
            <wp:positionV relativeFrom="paragraph">
              <wp:posOffset>78105</wp:posOffset>
            </wp:positionV>
            <wp:extent cx="6858000" cy="3867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blank.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3867150"/>
                    </a:xfrm>
                    <a:prstGeom prst="rect">
                      <a:avLst/>
                    </a:prstGeom>
                  </pic:spPr>
                </pic:pic>
              </a:graphicData>
            </a:graphic>
            <wp14:sizeRelH relativeFrom="page">
              <wp14:pctWidth>0</wp14:pctWidth>
            </wp14:sizeRelH>
            <wp14:sizeRelV relativeFrom="page">
              <wp14:pctHeight>0</wp14:pctHeight>
            </wp14:sizeRelV>
          </wp:anchor>
        </w:drawing>
      </w:r>
    </w:p>
    <w:p w:rsidR="000A336A" w:rsidRP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bCs/>
          <w:color w:val="000000"/>
          <w:sz w:val="16"/>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Default="000A336A" w:rsidP="000A336A">
      <w:pPr>
        <w:pStyle w:val="NormalWeb"/>
        <w:tabs>
          <w:tab w:val="left" w:pos="540"/>
        </w:tabs>
        <w:autoSpaceDE w:val="0"/>
        <w:autoSpaceDN w:val="0"/>
        <w:adjustRightInd w:val="0"/>
        <w:spacing w:before="0" w:beforeAutospacing="0" w:after="0" w:afterAutospacing="0"/>
        <w:rPr>
          <w:rFonts w:ascii="Arial Narrow" w:hAnsi="Arial Narrow"/>
          <w:b/>
          <w:color w:val="000000"/>
          <w:sz w:val="18"/>
          <w:szCs w:val="20"/>
        </w:rPr>
      </w:pPr>
    </w:p>
    <w:p w:rsidR="000A336A" w:rsidRPr="005C5A5C" w:rsidRDefault="000A336A" w:rsidP="000A336A">
      <w:pPr>
        <w:pStyle w:val="NormalWeb"/>
        <w:tabs>
          <w:tab w:val="left" w:pos="540"/>
        </w:tabs>
        <w:autoSpaceDE w:val="0"/>
        <w:autoSpaceDN w:val="0"/>
        <w:adjustRightInd w:val="0"/>
        <w:spacing w:before="0" w:beforeAutospacing="0" w:after="0" w:afterAutospacing="0"/>
        <w:rPr>
          <w:rFonts w:ascii="Arial Narrow" w:hAnsi="Arial Narrow"/>
          <w:b/>
          <w:bCs/>
          <w:color w:val="000000"/>
          <w:sz w:val="16"/>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E66D42" w:rsidRDefault="00E66D42" w:rsidP="00E66D42">
      <w:pPr>
        <w:pStyle w:val="NormalWeb"/>
        <w:tabs>
          <w:tab w:val="left" w:pos="540"/>
        </w:tabs>
        <w:autoSpaceDE w:val="0"/>
        <w:autoSpaceDN w:val="0"/>
        <w:adjustRightInd w:val="0"/>
        <w:spacing w:before="0" w:beforeAutospacing="0" w:after="0" w:afterAutospacing="0"/>
        <w:ind w:left="270"/>
        <w:rPr>
          <w:rFonts w:ascii="Arial Narrow" w:hAnsi="Arial Narrow"/>
          <w:color w:val="000000"/>
          <w:sz w:val="18"/>
          <w:szCs w:val="20"/>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E66D42" w:rsidRDefault="00E66D42"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5C5A5C" w:rsidRDefault="005C5A5C" w:rsidP="005C5A5C">
      <w:pPr>
        <w:pStyle w:val="NormalWeb"/>
        <w:tabs>
          <w:tab w:val="left" w:pos="540"/>
        </w:tabs>
        <w:autoSpaceDE w:val="0"/>
        <w:autoSpaceDN w:val="0"/>
        <w:adjustRightInd w:val="0"/>
        <w:spacing w:before="0" w:beforeAutospacing="0" w:after="0" w:afterAutospacing="0"/>
        <w:ind w:left="270"/>
        <w:jc w:val="center"/>
        <w:rPr>
          <w:rFonts w:ascii="Arial Narrow" w:hAnsi="Arial Narrow"/>
          <w:b/>
          <w:bCs/>
          <w:color w:val="000000"/>
          <w:sz w:val="16"/>
        </w:rPr>
      </w:pPr>
    </w:p>
    <w:p w:rsidR="00E66D42" w:rsidRPr="00ED7D7C" w:rsidRDefault="00243A8C" w:rsidP="00243A8C">
      <w:pPr>
        <w:pStyle w:val="NormalWeb"/>
        <w:numPr>
          <w:ilvl w:val="0"/>
          <w:numId w:val="1"/>
        </w:numPr>
        <w:tabs>
          <w:tab w:val="left" w:pos="540"/>
          <w:tab w:val="left" w:pos="720"/>
        </w:tabs>
        <w:autoSpaceDE w:val="0"/>
        <w:autoSpaceDN w:val="0"/>
        <w:adjustRightInd w:val="0"/>
        <w:spacing w:before="0" w:beforeAutospacing="0" w:after="0" w:afterAutospacing="0"/>
        <w:rPr>
          <w:rFonts w:ascii="Arial Narrow" w:hAnsi="Arial Narrow"/>
          <w:b/>
          <w:bCs/>
          <w:color w:val="000000"/>
          <w:sz w:val="22"/>
        </w:rPr>
      </w:pPr>
      <w:r w:rsidRPr="00ED7D7C">
        <w:rPr>
          <w:rFonts w:ascii="Arial Narrow" w:hAnsi="Arial Narrow"/>
          <w:b/>
          <w:bCs/>
          <w:color w:val="000000"/>
          <w:sz w:val="22"/>
        </w:rPr>
        <w:t>During the Eisenhower years, U.S. foreign policy led to many interventions globally. Label and color each nation Eisenhower intervened in</w:t>
      </w:r>
      <w:r w:rsidR="00ED7D7C" w:rsidRPr="00ED7D7C">
        <w:rPr>
          <w:rFonts w:ascii="Arial Narrow" w:hAnsi="Arial Narrow"/>
          <w:b/>
          <w:bCs/>
          <w:color w:val="000000"/>
          <w:sz w:val="22"/>
        </w:rPr>
        <w:t>, and highlight these one color</w:t>
      </w:r>
      <w:r w:rsidRPr="00ED7D7C">
        <w:rPr>
          <w:rFonts w:ascii="Arial Narrow" w:hAnsi="Arial Narrow"/>
          <w:b/>
          <w:bCs/>
          <w:color w:val="000000"/>
          <w:sz w:val="22"/>
        </w:rPr>
        <w:t>.  Then, label the Soviet Union, Great Britain, France, and the oceans.</w:t>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r>
        <w:rPr>
          <w:noProof/>
        </w:rPr>
        <w:drawing>
          <wp:anchor distT="0" distB="0" distL="114300" distR="114300" simplePos="0" relativeHeight="251901952" behindDoc="0" locked="0" layoutInCell="1" allowOverlap="1" wp14:anchorId="508739D8" wp14:editId="6EC2F70C">
            <wp:simplePos x="0" y="0"/>
            <wp:positionH relativeFrom="column">
              <wp:posOffset>-290195</wp:posOffset>
            </wp:positionH>
            <wp:positionV relativeFrom="paragraph">
              <wp:posOffset>148590</wp:posOffset>
            </wp:positionV>
            <wp:extent cx="7586407" cy="3514725"/>
            <wp:effectExtent l="0" t="0" r="0" b="0"/>
            <wp:wrapNone/>
            <wp:docPr id="12" name="Picture 12" descr="Political world map with white continents and oceans - b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world map with white continents and oceans - b6a"/>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6407"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r>
        <w:rPr>
          <w:noProof/>
        </w:rPr>
        <mc:AlternateContent>
          <mc:Choice Requires="wps">
            <w:drawing>
              <wp:anchor distT="0" distB="0" distL="114300" distR="114300" simplePos="0" relativeHeight="251902976" behindDoc="0" locked="0" layoutInCell="1" allowOverlap="1" wp14:anchorId="7A75F20D" wp14:editId="19D3D00A">
                <wp:simplePos x="0" y="0"/>
                <wp:positionH relativeFrom="column">
                  <wp:posOffset>1895475</wp:posOffset>
                </wp:positionH>
                <wp:positionV relativeFrom="paragraph">
                  <wp:posOffset>78105</wp:posOffset>
                </wp:positionV>
                <wp:extent cx="2819400" cy="419100"/>
                <wp:effectExtent l="0" t="0" r="0" b="0"/>
                <wp:wrapNone/>
                <wp:docPr id="13" name="Rectangle 13"/>
                <wp:cNvGraphicFramePr/>
                <a:graphic xmlns:a="http://schemas.openxmlformats.org/drawingml/2006/main">
                  <a:graphicData uri="http://schemas.microsoft.com/office/word/2010/wordprocessingShape">
                    <wps:wsp>
                      <wps:cNvSpPr/>
                      <wps:spPr>
                        <a:xfrm>
                          <a:off x="0" y="0"/>
                          <a:ext cx="28194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7C5BC" id="Rectangle 13" o:spid="_x0000_s1026" style="position:absolute;margin-left:149.25pt;margin-top:6.15pt;width:222pt;height:33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" fillcolor="white [3212]" stroked="f" strokeweight="2pt"/>
            </w:pict>
          </mc:Fallback>
        </mc:AlternateContent>
      </w: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pStyle w:val="NormalWeb"/>
        <w:tabs>
          <w:tab w:val="left" w:pos="540"/>
          <w:tab w:val="left" w:pos="720"/>
        </w:tabs>
        <w:autoSpaceDE w:val="0"/>
        <w:autoSpaceDN w:val="0"/>
        <w:adjustRightInd w:val="0"/>
        <w:spacing w:before="0" w:beforeAutospacing="0" w:after="0" w:afterAutospacing="0"/>
        <w:rPr>
          <w:rFonts w:ascii="Arial Narrow" w:hAnsi="Arial Narrow"/>
          <w:b/>
          <w:bCs/>
          <w:color w:val="000000"/>
          <w:sz w:val="18"/>
        </w:rPr>
      </w:pPr>
    </w:p>
    <w:p w:rsidR="00ED7D7C" w:rsidRDefault="00ED7D7C" w:rsidP="00ED7D7C">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D7D7C" w:rsidRDefault="00ED7D7C" w:rsidP="00ED7D7C">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ED7D7C" w:rsidRPr="00E66D42" w:rsidRDefault="00ED7D7C" w:rsidP="00ED7D7C">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Pr>
          <w:rFonts w:ascii="Arial Narrow" w:hAnsi="Arial Narrow"/>
          <w:i/>
          <w:sz w:val="12"/>
          <w:szCs w:val="16"/>
        </w:rPr>
        <w:t xml:space="preserve">maps and images from Wikipedia.org and outline-world-map.com, </w:t>
      </w:r>
      <w:r>
        <w:rPr>
          <w:rFonts w:ascii="Arial Narrow" w:hAnsi="Arial Narrow"/>
          <w:sz w:val="12"/>
          <w:szCs w:val="16"/>
        </w:rPr>
        <w:t xml:space="preserve"> and the 2012 </w:t>
      </w:r>
      <w:r w:rsidR="00801A32">
        <w:rPr>
          <w:rFonts w:ascii="Arial Narrow" w:hAnsi="Arial Narrow"/>
          <w:sz w:val="12"/>
          <w:szCs w:val="16"/>
        </w:rPr>
        <w:t xml:space="preserve">&amp; 2015 Revised </w:t>
      </w:r>
      <w:r w:rsidRPr="00570867">
        <w:rPr>
          <w:rFonts w:ascii="Arial Narrow" w:hAnsi="Arial Narrow"/>
          <w:sz w:val="12"/>
          <w:szCs w:val="16"/>
        </w:rPr>
        <w:t>College Board Advanced Placement United States History F</w:t>
      </w:r>
      <w:r>
        <w:rPr>
          <w:rFonts w:ascii="Arial Narrow" w:hAnsi="Arial Narrow"/>
          <w:sz w:val="12"/>
          <w:szCs w:val="16"/>
        </w:rPr>
        <w:t>ramework</w:t>
      </w:r>
    </w:p>
    <w:sectPr w:rsidR="00ED7D7C" w:rsidRPr="00E66D42" w:rsidSect="00635B5A">
      <w:headerReference w:type="default" r:id="rId22"/>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C2" w:rsidRDefault="008434C2" w:rsidP="00C02271">
      <w:r>
        <w:separator/>
      </w:r>
    </w:p>
  </w:endnote>
  <w:endnote w:type="continuationSeparator" w:id="0">
    <w:p w:rsidR="008434C2" w:rsidRDefault="008434C2"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C2" w:rsidRDefault="008434C2" w:rsidP="00C02271">
      <w:r>
        <w:separator/>
      </w:r>
    </w:p>
  </w:footnote>
  <w:footnote w:type="continuationSeparator" w:id="0">
    <w:p w:rsidR="008434C2" w:rsidRDefault="008434C2"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9C6BCB" w:rsidRDefault="009C6BCB">
        <w:pPr>
          <w:pStyle w:val="Header"/>
          <w:jc w:val="right"/>
        </w:pPr>
        <w:r>
          <w:fldChar w:fldCharType="begin"/>
        </w:r>
        <w:r>
          <w:instrText xml:space="preserve"> PAGE   \* MERGEFORMAT </w:instrText>
        </w:r>
        <w:r>
          <w:fldChar w:fldCharType="separate"/>
        </w:r>
        <w:r w:rsidR="00E8481A">
          <w:rPr>
            <w:noProof/>
          </w:rPr>
          <w:t>9</w:t>
        </w:r>
        <w:r>
          <w:rPr>
            <w:noProof/>
          </w:rPr>
          <w:fldChar w:fldCharType="end"/>
        </w:r>
      </w:p>
    </w:sdtContent>
  </w:sdt>
  <w:p w:rsidR="009C6BCB" w:rsidRDefault="009C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D3"/>
    <w:multiLevelType w:val="hybridMultilevel"/>
    <w:tmpl w:val="00007F0D"/>
    <w:lvl w:ilvl="0" w:tplc="000004F0">
      <w:start w:val="1"/>
      <w:numFmt w:val="upperLetter"/>
      <w:lvlText w:val="%1"/>
      <w:lvlJc w:val="left"/>
      <w:pPr>
        <w:tabs>
          <w:tab w:val="num" w:pos="720"/>
        </w:tabs>
        <w:ind w:left="720" w:hanging="360"/>
      </w:pPr>
    </w:lvl>
    <w:lvl w:ilvl="1" w:tplc="0000204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A72"/>
    <w:multiLevelType w:val="hybridMultilevel"/>
    <w:tmpl w:val="0000007B"/>
    <w:lvl w:ilvl="0" w:tplc="00006014">
      <w:start w:val="9"/>
      <w:numFmt w:val="upperLetter"/>
      <w:lvlText w:val="%1."/>
      <w:lvlJc w:val="left"/>
      <w:pPr>
        <w:tabs>
          <w:tab w:val="num" w:pos="720"/>
        </w:tabs>
        <w:ind w:left="720" w:hanging="360"/>
      </w:pPr>
    </w:lvl>
    <w:lvl w:ilvl="1" w:tplc="00000E99">
      <w:start w:val="1"/>
      <w:numFmt w:val="upperLetter"/>
      <w:lvlText w:val="%2."/>
      <w:lvlJc w:val="left"/>
      <w:pPr>
        <w:tabs>
          <w:tab w:val="num" w:pos="1440"/>
        </w:tabs>
        <w:ind w:left="1440" w:hanging="360"/>
      </w:pPr>
    </w:lvl>
    <w:lvl w:ilvl="2" w:tplc="000033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20D88"/>
    <w:multiLevelType w:val="hybridMultilevel"/>
    <w:tmpl w:val="AF9EE8AA"/>
    <w:lvl w:ilvl="0" w:tplc="414EC5E0">
      <w:start w:val="1"/>
      <w:numFmt w:val="decimal"/>
      <w:lvlText w:val="%1."/>
      <w:lvlJc w:val="left"/>
      <w:pPr>
        <w:ind w:left="1080" w:hanging="360"/>
      </w:pPr>
      <w:rPr>
        <w:rFonts w:ascii="Arial Narrow" w:hAnsi="Arial Narrow" w:hint="default"/>
        <w:b/>
        <w:sz w:val="20"/>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B18E7"/>
    <w:multiLevelType w:val="hybridMultilevel"/>
    <w:tmpl w:val="BFC21000"/>
    <w:lvl w:ilvl="0" w:tplc="FDC40C72">
      <w:start w:val="4"/>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17736"/>
    <w:multiLevelType w:val="hybridMultilevel"/>
    <w:tmpl w:val="C6AC5B44"/>
    <w:lvl w:ilvl="0" w:tplc="8C24B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277691"/>
    <w:multiLevelType w:val="hybridMultilevel"/>
    <w:tmpl w:val="B8A402EA"/>
    <w:lvl w:ilvl="0" w:tplc="B2FE3A7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43364"/>
    <w:multiLevelType w:val="hybridMultilevel"/>
    <w:tmpl w:val="E47ACEE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1F30F0"/>
    <w:multiLevelType w:val="hybridMultilevel"/>
    <w:tmpl w:val="7EDC488E"/>
    <w:lvl w:ilvl="0" w:tplc="F072D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249CF"/>
    <w:multiLevelType w:val="hybridMultilevel"/>
    <w:tmpl w:val="5EFC4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E72C3D"/>
    <w:multiLevelType w:val="hybridMultilevel"/>
    <w:tmpl w:val="AF9EE8AA"/>
    <w:lvl w:ilvl="0" w:tplc="414EC5E0">
      <w:start w:val="1"/>
      <w:numFmt w:val="decimal"/>
      <w:lvlText w:val="%1."/>
      <w:lvlJc w:val="left"/>
      <w:pPr>
        <w:ind w:left="1080" w:hanging="360"/>
      </w:pPr>
      <w:rPr>
        <w:rFonts w:ascii="Arial Narrow" w:hAnsi="Arial Narrow" w:hint="default"/>
        <w:b/>
        <w:sz w:val="20"/>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4C6E3C"/>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E1A0D"/>
    <w:multiLevelType w:val="hybridMultilevel"/>
    <w:tmpl w:val="3370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41"/>
  </w:num>
  <w:num w:numId="4">
    <w:abstractNumId w:val="42"/>
  </w:num>
  <w:num w:numId="5">
    <w:abstractNumId w:val="15"/>
  </w:num>
  <w:num w:numId="6">
    <w:abstractNumId w:val="20"/>
  </w:num>
  <w:num w:numId="7">
    <w:abstractNumId w:val="23"/>
  </w:num>
  <w:num w:numId="8">
    <w:abstractNumId w:val="9"/>
  </w:num>
  <w:num w:numId="9">
    <w:abstractNumId w:val="16"/>
  </w:num>
  <w:num w:numId="10">
    <w:abstractNumId w:val="22"/>
  </w:num>
  <w:num w:numId="11">
    <w:abstractNumId w:val="6"/>
  </w:num>
  <w:num w:numId="12">
    <w:abstractNumId w:val="36"/>
  </w:num>
  <w:num w:numId="13">
    <w:abstractNumId w:val="39"/>
  </w:num>
  <w:num w:numId="14">
    <w:abstractNumId w:val="18"/>
  </w:num>
  <w:num w:numId="15">
    <w:abstractNumId w:val="25"/>
  </w:num>
  <w:num w:numId="16">
    <w:abstractNumId w:val="14"/>
  </w:num>
  <w:num w:numId="17">
    <w:abstractNumId w:val="7"/>
  </w:num>
  <w:num w:numId="18">
    <w:abstractNumId w:val="24"/>
  </w:num>
  <w:num w:numId="19">
    <w:abstractNumId w:val="11"/>
  </w:num>
  <w:num w:numId="20">
    <w:abstractNumId w:val="38"/>
  </w:num>
  <w:num w:numId="21">
    <w:abstractNumId w:val="34"/>
  </w:num>
  <w:num w:numId="22">
    <w:abstractNumId w:val="17"/>
  </w:num>
  <w:num w:numId="23">
    <w:abstractNumId w:val="21"/>
  </w:num>
  <w:num w:numId="24">
    <w:abstractNumId w:val="26"/>
  </w:num>
  <w:num w:numId="25">
    <w:abstractNumId w:val="32"/>
  </w:num>
  <w:num w:numId="26">
    <w:abstractNumId w:val="28"/>
  </w:num>
  <w:num w:numId="27">
    <w:abstractNumId w:val="29"/>
  </w:num>
  <w:num w:numId="28">
    <w:abstractNumId w:val="37"/>
  </w:num>
  <w:num w:numId="29">
    <w:abstractNumId w:val="12"/>
  </w:num>
  <w:num w:numId="30">
    <w:abstractNumId w:val="27"/>
  </w:num>
  <w:num w:numId="31">
    <w:abstractNumId w:val="13"/>
  </w:num>
  <w:num w:numId="32">
    <w:abstractNumId w:val="19"/>
  </w:num>
  <w:num w:numId="33">
    <w:abstractNumId w:val="10"/>
  </w:num>
  <w:num w:numId="34">
    <w:abstractNumId w:val="40"/>
  </w:num>
  <w:num w:numId="35">
    <w:abstractNumId w:val="30"/>
  </w:num>
  <w:num w:numId="36">
    <w:abstractNumId w:val="33"/>
  </w:num>
  <w:num w:numId="37">
    <w:abstractNumId w:val="3"/>
  </w:num>
  <w:num w:numId="38">
    <w:abstractNumId w:val="2"/>
  </w:num>
  <w:num w:numId="39">
    <w:abstractNumId w:val="5"/>
  </w:num>
  <w:num w:numId="40">
    <w:abstractNumId w:val="1"/>
  </w:num>
  <w:num w:numId="41">
    <w:abstractNumId w:val="0"/>
  </w:num>
  <w:num w:numId="42">
    <w:abstractNumId w:val="4"/>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3CC9"/>
    <w:rsid w:val="00007024"/>
    <w:rsid w:val="00027FE0"/>
    <w:rsid w:val="00032E93"/>
    <w:rsid w:val="0003301A"/>
    <w:rsid w:val="00033FFD"/>
    <w:rsid w:val="00034B04"/>
    <w:rsid w:val="00036E26"/>
    <w:rsid w:val="00047672"/>
    <w:rsid w:val="0005374A"/>
    <w:rsid w:val="000565D0"/>
    <w:rsid w:val="0006318E"/>
    <w:rsid w:val="000665DB"/>
    <w:rsid w:val="00066BC2"/>
    <w:rsid w:val="000705F7"/>
    <w:rsid w:val="00081A60"/>
    <w:rsid w:val="00090594"/>
    <w:rsid w:val="000950EB"/>
    <w:rsid w:val="000951BC"/>
    <w:rsid w:val="00096C05"/>
    <w:rsid w:val="00096E83"/>
    <w:rsid w:val="000A214E"/>
    <w:rsid w:val="000A2C38"/>
    <w:rsid w:val="000A336A"/>
    <w:rsid w:val="000B4A32"/>
    <w:rsid w:val="000C1079"/>
    <w:rsid w:val="000C1D5F"/>
    <w:rsid w:val="000C26CF"/>
    <w:rsid w:val="000C586B"/>
    <w:rsid w:val="000C782E"/>
    <w:rsid w:val="000D7EAB"/>
    <w:rsid w:val="000E1114"/>
    <w:rsid w:val="000E1AD7"/>
    <w:rsid w:val="000E3752"/>
    <w:rsid w:val="000E4A46"/>
    <w:rsid w:val="000F27E0"/>
    <w:rsid w:val="00101E7F"/>
    <w:rsid w:val="0010554E"/>
    <w:rsid w:val="00117B54"/>
    <w:rsid w:val="00122C38"/>
    <w:rsid w:val="0012687B"/>
    <w:rsid w:val="00127EBB"/>
    <w:rsid w:val="00135631"/>
    <w:rsid w:val="0013785C"/>
    <w:rsid w:val="001415BC"/>
    <w:rsid w:val="00150338"/>
    <w:rsid w:val="00153D6F"/>
    <w:rsid w:val="0015692A"/>
    <w:rsid w:val="001657F1"/>
    <w:rsid w:val="00172CAB"/>
    <w:rsid w:val="00175974"/>
    <w:rsid w:val="001848A0"/>
    <w:rsid w:val="00186F33"/>
    <w:rsid w:val="00197389"/>
    <w:rsid w:val="001B6AFA"/>
    <w:rsid w:val="001C34E2"/>
    <w:rsid w:val="001C60CD"/>
    <w:rsid w:val="001C651A"/>
    <w:rsid w:val="001D2EAF"/>
    <w:rsid w:val="001D37D7"/>
    <w:rsid w:val="001E1022"/>
    <w:rsid w:val="001E3425"/>
    <w:rsid w:val="001E46D2"/>
    <w:rsid w:val="001F3A9F"/>
    <w:rsid w:val="00202452"/>
    <w:rsid w:val="0020799C"/>
    <w:rsid w:val="0021133B"/>
    <w:rsid w:val="00213672"/>
    <w:rsid w:val="00217AFC"/>
    <w:rsid w:val="00233E93"/>
    <w:rsid w:val="00237523"/>
    <w:rsid w:val="002401AE"/>
    <w:rsid w:val="00243879"/>
    <w:rsid w:val="00243A8C"/>
    <w:rsid w:val="002507DB"/>
    <w:rsid w:val="00257372"/>
    <w:rsid w:val="00275C15"/>
    <w:rsid w:val="00276C65"/>
    <w:rsid w:val="00286612"/>
    <w:rsid w:val="00291AAD"/>
    <w:rsid w:val="00293930"/>
    <w:rsid w:val="00294475"/>
    <w:rsid w:val="00297250"/>
    <w:rsid w:val="002A7141"/>
    <w:rsid w:val="002B3222"/>
    <w:rsid w:val="002C2CB0"/>
    <w:rsid w:val="002D75D7"/>
    <w:rsid w:val="002E137B"/>
    <w:rsid w:val="002E1D0B"/>
    <w:rsid w:val="002E2DE0"/>
    <w:rsid w:val="002E3FF9"/>
    <w:rsid w:val="002E4B78"/>
    <w:rsid w:val="002E5709"/>
    <w:rsid w:val="002E678C"/>
    <w:rsid w:val="002E7DA0"/>
    <w:rsid w:val="002F7878"/>
    <w:rsid w:val="002F7E27"/>
    <w:rsid w:val="0032036C"/>
    <w:rsid w:val="003224CF"/>
    <w:rsid w:val="00332021"/>
    <w:rsid w:val="00343631"/>
    <w:rsid w:val="00344CC7"/>
    <w:rsid w:val="00356EBE"/>
    <w:rsid w:val="00357469"/>
    <w:rsid w:val="003605EA"/>
    <w:rsid w:val="00360CB1"/>
    <w:rsid w:val="00371351"/>
    <w:rsid w:val="00371D30"/>
    <w:rsid w:val="00381DD5"/>
    <w:rsid w:val="00386745"/>
    <w:rsid w:val="003915E8"/>
    <w:rsid w:val="00392BD6"/>
    <w:rsid w:val="00393FF6"/>
    <w:rsid w:val="00394C79"/>
    <w:rsid w:val="003A229F"/>
    <w:rsid w:val="003B4A55"/>
    <w:rsid w:val="003B4DF4"/>
    <w:rsid w:val="003B6F77"/>
    <w:rsid w:val="003C5A6C"/>
    <w:rsid w:val="003C5D9E"/>
    <w:rsid w:val="003D198B"/>
    <w:rsid w:val="003D6EF6"/>
    <w:rsid w:val="003F3EAB"/>
    <w:rsid w:val="003F49DE"/>
    <w:rsid w:val="004002C1"/>
    <w:rsid w:val="00406F87"/>
    <w:rsid w:val="004077DC"/>
    <w:rsid w:val="00414FC7"/>
    <w:rsid w:val="004166C6"/>
    <w:rsid w:val="00424ECA"/>
    <w:rsid w:val="00425991"/>
    <w:rsid w:val="004264D0"/>
    <w:rsid w:val="004272BA"/>
    <w:rsid w:val="004275FD"/>
    <w:rsid w:val="00432292"/>
    <w:rsid w:val="004322CC"/>
    <w:rsid w:val="004600A9"/>
    <w:rsid w:val="004678A4"/>
    <w:rsid w:val="0047090A"/>
    <w:rsid w:val="00471050"/>
    <w:rsid w:val="004827EC"/>
    <w:rsid w:val="00484ACD"/>
    <w:rsid w:val="00487865"/>
    <w:rsid w:val="00490951"/>
    <w:rsid w:val="00492793"/>
    <w:rsid w:val="0049367F"/>
    <w:rsid w:val="004A1BC6"/>
    <w:rsid w:val="004A2A3A"/>
    <w:rsid w:val="004A63D2"/>
    <w:rsid w:val="004B11B5"/>
    <w:rsid w:val="004B2DE3"/>
    <w:rsid w:val="004B4259"/>
    <w:rsid w:val="004D66F9"/>
    <w:rsid w:val="004D6AE4"/>
    <w:rsid w:val="004E0BD5"/>
    <w:rsid w:val="004E2C20"/>
    <w:rsid w:val="004E47CE"/>
    <w:rsid w:val="004E5253"/>
    <w:rsid w:val="004E5550"/>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46F2"/>
    <w:rsid w:val="00546BE9"/>
    <w:rsid w:val="00554144"/>
    <w:rsid w:val="00556B9E"/>
    <w:rsid w:val="00556F27"/>
    <w:rsid w:val="00562B69"/>
    <w:rsid w:val="00571332"/>
    <w:rsid w:val="00573201"/>
    <w:rsid w:val="00573F32"/>
    <w:rsid w:val="0057596C"/>
    <w:rsid w:val="00580E8A"/>
    <w:rsid w:val="00585DAE"/>
    <w:rsid w:val="00587237"/>
    <w:rsid w:val="005913CF"/>
    <w:rsid w:val="005A1276"/>
    <w:rsid w:val="005A16A9"/>
    <w:rsid w:val="005B14FC"/>
    <w:rsid w:val="005B1C53"/>
    <w:rsid w:val="005C35E6"/>
    <w:rsid w:val="005C5A5C"/>
    <w:rsid w:val="005C7706"/>
    <w:rsid w:val="005D20DE"/>
    <w:rsid w:val="005D50AE"/>
    <w:rsid w:val="005E6928"/>
    <w:rsid w:val="005F160D"/>
    <w:rsid w:val="00603F08"/>
    <w:rsid w:val="00610873"/>
    <w:rsid w:val="00622992"/>
    <w:rsid w:val="006231A8"/>
    <w:rsid w:val="00635002"/>
    <w:rsid w:val="006351B8"/>
    <w:rsid w:val="00635A35"/>
    <w:rsid w:val="00635B5A"/>
    <w:rsid w:val="00637881"/>
    <w:rsid w:val="00646647"/>
    <w:rsid w:val="006523BC"/>
    <w:rsid w:val="006647F5"/>
    <w:rsid w:val="006703E3"/>
    <w:rsid w:val="0067728E"/>
    <w:rsid w:val="00681A7D"/>
    <w:rsid w:val="006866B4"/>
    <w:rsid w:val="00692FE3"/>
    <w:rsid w:val="006A0DFA"/>
    <w:rsid w:val="006A691F"/>
    <w:rsid w:val="006B0E44"/>
    <w:rsid w:val="006B4B6C"/>
    <w:rsid w:val="006B6510"/>
    <w:rsid w:val="006C3DFA"/>
    <w:rsid w:val="006C74A1"/>
    <w:rsid w:val="006D2903"/>
    <w:rsid w:val="006D32E9"/>
    <w:rsid w:val="006D67F6"/>
    <w:rsid w:val="006E50A8"/>
    <w:rsid w:val="006E738C"/>
    <w:rsid w:val="006F0B2B"/>
    <w:rsid w:val="007041CD"/>
    <w:rsid w:val="00705989"/>
    <w:rsid w:val="0070745A"/>
    <w:rsid w:val="00707FD0"/>
    <w:rsid w:val="00711341"/>
    <w:rsid w:val="007262AF"/>
    <w:rsid w:val="00727DC9"/>
    <w:rsid w:val="00730261"/>
    <w:rsid w:val="007324B6"/>
    <w:rsid w:val="00732D46"/>
    <w:rsid w:val="00734229"/>
    <w:rsid w:val="00734BF3"/>
    <w:rsid w:val="00736270"/>
    <w:rsid w:val="00736C6B"/>
    <w:rsid w:val="00737EDE"/>
    <w:rsid w:val="00744FA2"/>
    <w:rsid w:val="00747312"/>
    <w:rsid w:val="00753B10"/>
    <w:rsid w:val="00755EEA"/>
    <w:rsid w:val="007574EB"/>
    <w:rsid w:val="0076055E"/>
    <w:rsid w:val="007608EA"/>
    <w:rsid w:val="00776AB6"/>
    <w:rsid w:val="00777F6F"/>
    <w:rsid w:val="00794026"/>
    <w:rsid w:val="00794B3A"/>
    <w:rsid w:val="007A059B"/>
    <w:rsid w:val="007B29DE"/>
    <w:rsid w:val="007B45D6"/>
    <w:rsid w:val="007C02D7"/>
    <w:rsid w:val="007C2CA7"/>
    <w:rsid w:val="007C3F63"/>
    <w:rsid w:val="007C6AD5"/>
    <w:rsid w:val="007D151D"/>
    <w:rsid w:val="007D1E7B"/>
    <w:rsid w:val="007D4500"/>
    <w:rsid w:val="007D505D"/>
    <w:rsid w:val="007E00D9"/>
    <w:rsid w:val="007E5658"/>
    <w:rsid w:val="007E5C07"/>
    <w:rsid w:val="007F08CB"/>
    <w:rsid w:val="007F61F6"/>
    <w:rsid w:val="00801A32"/>
    <w:rsid w:val="008060AB"/>
    <w:rsid w:val="00810CE9"/>
    <w:rsid w:val="00813E76"/>
    <w:rsid w:val="00820AC4"/>
    <w:rsid w:val="00825C61"/>
    <w:rsid w:val="0082755D"/>
    <w:rsid w:val="00837C60"/>
    <w:rsid w:val="00840928"/>
    <w:rsid w:val="00840E41"/>
    <w:rsid w:val="008434C2"/>
    <w:rsid w:val="0084392E"/>
    <w:rsid w:val="00845ED8"/>
    <w:rsid w:val="008473E8"/>
    <w:rsid w:val="00851E70"/>
    <w:rsid w:val="0085525A"/>
    <w:rsid w:val="00861099"/>
    <w:rsid w:val="00864B75"/>
    <w:rsid w:val="00875AED"/>
    <w:rsid w:val="008949B6"/>
    <w:rsid w:val="008A362D"/>
    <w:rsid w:val="008A6F1B"/>
    <w:rsid w:val="008B219A"/>
    <w:rsid w:val="008C4087"/>
    <w:rsid w:val="008C49B0"/>
    <w:rsid w:val="008D5490"/>
    <w:rsid w:val="008E2640"/>
    <w:rsid w:val="008E4E34"/>
    <w:rsid w:val="008E512E"/>
    <w:rsid w:val="008E6883"/>
    <w:rsid w:val="008F2B98"/>
    <w:rsid w:val="008F3B34"/>
    <w:rsid w:val="00901891"/>
    <w:rsid w:val="00906619"/>
    <w:rsid w:val="00906761"/>
    <w:rsid w:val="00915854"/>
    <w:rsid w:val="00920C15"/>
    <w:rsid w:val="00922655"/>
    <w:rsid w:val="009368B3"/>
    <w:rsid w:val="00942425"/>
    <w:rsid w:val="00945E7E"/>
    <w:rsid w:val="009571A3"/>
    <w:rsid w:val="00971C00"/>
    <w:rsid w:val="009727D5"/>
    <w:rsid w:val="00994633"/>
    <w:rsid w:val="009957B8"/>
    <w:rsid w:val="009A435B"/>
    <w:rsid w:val="009A640A"/>
    <w:rsid w:val="009B0B99"/>
    <w:rsid w:val="009C0BDC"/>
    <w:rsid w:val="009C58A2"/>
    <w:rsid w:val="009C6BCB"/>
    <w:rsid w:val="009E22B4"/>
    <w:rsid w:val="009F37E3"/>
    <w:rsid w:val="009F3ACF"/>
    <w:rsid w:val="00A03671"/>
    <w:rsid w:val="00A069A1"/>
    <w:rsid w:val="00A153BF"/>
    <w:rsid w:val="00A15FE5"/>
    <w:rsid w:val="00A24B26"/>
    <w:rsid w:val="00A26A83"/>
    <w:rsid w:val="00A27AAE"/>
    <w:rsid w:val="00A32E46"/>
    <w:rsid w:val="00A34E59"/>
    <w:rsid w:val="00A37B20"/>
    <w:rsid w:val="00A37D9F"/>
    <w:rsid w:val="00A37DA5"/>
    <w:rsid w:val="00A5324B"/>
    <w:rsid w:val="00A6006D"/>
    <w:rsid w:val="00A61060"/>
    <w:rsid w:val="00A71A43"/>
    <w:rsid w:val="00A82C4C"/>
    <w:rsid w:val="00A925CE"/>
    <w:rsid w:val="00A936B2"/>
    <w:rsid w:val="00A96E4D"/>
    <w:rsid w:val="00AA22A9"/>
    <w:rsid w:val="00AA2642"/>
    <w:rsid w:val="00AB0E17"/>
    <w:rsid w:val="00AB4623"/>
    <w:rsid w:val="00AC0B12"/>
    <w:rsid w:val="00AC4FD9"/>
    <w:rsid w:val="00AD1939"/>
    <w:rsid w:val="00AD44EA"/>
    <w:rsid w:val="00AD6F11"/>
    <w:rsid w:val="00AE7901"/>
    <w:rsid w:val="00B0138E"/>
    <w:rsid w:val="00B0353E"/>
    <w:rsid w:val="00B0505B"/>
    <w:rsid w:val="00B060C5"/>
    <w:rsid w:val="00B0731E"/>
    <w:rsid w:val="00B10447"/>
    <w:rsid w:val="00B20E56"/>
    <w:rsid w:val="00B22B4A"/>
    <w:rsid w:val="00B25CB1"/>
    <w:rsid w:val="00B30A6C"/>
    <w:rsid w:val="00B31C7A"/>
    <w:rsid w:val="00B32FDA"/>
    <w:rsid w:val="00B346B1"/>
    <w:rsid w:val="00B4042D"/>
    <w:rsid w:val="00B41241"/>
    <w:rsid w:val="00B46B7E"/>
    <w:rsid w:val="00B46E8E"/>
    <w:rsid w:val="00B46F36"/>
    <w:rsid w:val="00B542F0"/>
    <w:rsid w:val="00B62E6B"/>
    <w:rsid w:val="00B642A5"/>
    <w:rsid w:val="00B7192A"/>
    <w:rsid w:val="00B755C3"/>
    <w:rsid w:val="00B76CFF"/>
    <w:rsid w:val="00B77FAB"/>
    <w:rsid w:val="00B94BA7"/>
    <w:rsid w:val="00BA0521"/>
    <w:rsid w:val="00BA1FE1"/>
    <w:rsid w:val="00BA236B"/>
    <w:rsid w:val="00BA665B"/>
    <w:rsid w:val="00BA7C3C"/>
    <w:rsid w:val="00BA7E7E"/>
    <w:rsid w:val="00BB2163"/>
    <w:rsid w:val="00BB37CA"/>
    <w:rsid w:val="00BB3C93"/>
    <w:rsid w:val="00BC1578"/>
    <w:rsid w:val="00BC1C7C"/>
    <w:rsid w:val="00BC2528"/>
    <w:rsid w:val="00BD3638"/>
    <w:rsid w:val="00BD5851"/>
    <w:rsid w:val="00BE268B"/>
    <w:rsid w:val="00BE5F5F"/>
    <w:rsid w:val="00BE6D72"/>
    <w:rsid w:val="00BF0E1E"/>
    <w:rsid w:val="00BF1E1E"/>
    <w:rsid w:val="00BF57C0"/>
    <w:rsid w:val="00C02271"/>
    <w:rsid w:val="00C0275F"/>
    <w:rsid w:val="00C10518"/>
    <w:rsid w:val="00C124F9"/>
    <w:rsid w:val="00C130C0"/>
    <w:rsid w:val="00C140C1"/>
    <w:rsid w:val="00C1451E"/>
    <w:rsid w:val="00C2003E"/>
    <w:rsid w:val="00C201EF"/>
    <w:rsid w:val="00C20C79"/>
    <w:rsid w:val="00C27B50"/>
    <w:rsid w:val="00C27C46"/>
    <w:rsid w:val="00C303F7"/>
    <w:rsid w:val="00C452B3"/>
    <w:rsid w:val="00C55848"/>
    <w:rsid w:val="00C56101"/>
    <w:rsid w:val="00C56A9C"/>
    <w:rsid w:val="00C67A78"/>
    <w:rsid w:val="00C702E3"/>
    <w:rsid w:val="00C70B2E"/>
    <w:rsid w:val="00CA05FF"/>
    <w:rsid w:val="00CA5781"/>
    <w:rsid w:val="00CB075E"/>
    <w:rsid w:val="00CB44D5"/>
    <w:rsid w:val="00CC6A4E"/>
    <w:rsid w:val="00CD15D2"/>
    <w:rsid w:val="00CD1E10"/>
    <w:rsid w:val="00CD7EB9"/>
    <w:rsid w:val="00CE243E"/>
    <w:rsid w:val="00CF0A5F"/>
    <w:rsid w:val="00D052BB"/>
    <w:rsid w:val="00D136EE"/>
    <w:rsid w:val="00D1605F"/>
    <w:rsid w:val="00D1757D"/>
    <w:rsid w:val="00D21535"/>
    <w:rsid w:val="00D2257C"/>
    <w:rsid w:val="00D2311E"/>
    <w:rsid w:val="00D234E3"/>
    <w:rsid w:val="00D2354F"/>
    <w:rsid w:val="00D244C4"/>
    <w:rsid w:val="00D25CA4"/>
    <w:rsid w:val="00D26F69"/>
    <w:rsid w:val="00D45119"/>
    <w:rsid w:val="00D47D7D"/>
    <w:rsid w:val="00D52125"/>
    <w:rsid w:val="00D544EF"/>
    <w:rsid w:val="00D54806"/>
    <w:rsid w:val="00D61132"/>
    <w:rsid w:val="00D61568"/>
    <w:rsid w:val="00D62853"/>
    <w:rsid w:val="00D65813"/>
    <w:rsid w:val="00D66B50"/>
    <w:rsid w:val="00D7467B"/>
    <w:rsid w:val="00D804D6"/>
    <w:rsid w:val="00D8192F"/>
    <w:rsid w:val="00D9029E"/>
    <w:rsid w:val="00D9498B"/>
    <w:rsid w:val="00D95D72"/>
    <w:rsid w:val="00DA6C49"/>
    <w:rsid w:val="00DC49F9"/>
    <w:rsid w:val="00DE34B5"/>
    <w:rsid w:val="00DF0A1D"/>
    <w:rsid w:val="00DF431D"/>
    <w:rsid w:val="00DF47EF"/>
    <w:rsid w:val="00DF6C7F"/>
    <w:rsid w:val="00E114F4"/>
    <w:rsid w:val="00E21DDA"/>
    <w:rsid w:val="00E24701"/>
    <w:rsid w:val="00E25173"/>
    <w:rsid w:val="00E25AF5"/>
    <w:rsid w:val="00E34BCA"/>
    <w:rsid w:val="00E4734E"/>
    <w:rsid w:val="00E5138D"/>
    <w:rsid w:val="00E669A2"/>
    <w:rsid w:val="00E66D42"/>
    <w:rsid w:val="00E66D6F"/>
    <w:rsid w:val="00E70BCF"/>
    <w:rsid w:val="00E713FD"/>
    <w:rsid w:val="00E758B4"/>
    <w:rsid w:val="00E81CFE"/>
    <w:rsid w:val="00E8481A"/>
    <w:rsid w:val="00E863C2"/>
    <w:rsid w:val="00EA2573"/>
    <w:rsid w:val="00EB0C21"/>
    <w:rsid w:val="00EB4162"/>
    <w:rsid w:val="00EB74DF"/>
    <w:rsid w:val="00EC7546"/>
    <w:rsid w:val="00ED5CA8"/>
    <w:rsid w:val="00ED5EA6"/>
    <w:rsid w:val="00ED7D7C"/>
    <w:rsid w:val="00EE4FAE"/>
    <w:rsid w:val="00EE6F12"/>
    <w:rsid w:val="00EE7847"/>
    <w:rsid w:val="00EF1740"/>
    <w:rsid w:val="00EF1B02"/>
    <w:rsid w:val="00EF4669"/>
    <w:rsid w:val="00EF709E"/>
    <w:rsid w:val="00F014A3"/>
    <w:rsid w:val="00F023F4"/>
    <w:rsid w:val="00F30236"/>
    <w:rsid w:val="00F30632"/>
    <w:rsid w:val="00F33460"/>
    <w:rsid w:val="00F34DFB"/>
    <w:rsid w:val="00F365E0"/>
    <w:rsid w:val="00F420D0"/>
    <w:rsid w:val="00F52711"/>
    <w:rsid w:val="00F53CB6"/>
    <w:rsid w:val="00F55BAA"/>
    <w:rsid w:val="00F610A6"/>
    <w:rsid w:val="00F65365"/>
    <w:rsid w:val="00F729F7"/>
    <w:rsid w:val="00F76873"/>
    <w:rsid w:val="00F76A21"/>
    <w:rsid w:val="00F76F02"/>
    <w:rsid w:val="00F81401"/>
    <w:rsid w:val="00F831A7"/>
    <w:rsid w:val="00F833E4"/>
    <w:rsid w:val="00F839D4"/>
    <w:rsid w:val="00F87AB7"/>
    <w:rsid w:val="00F966EF"/>
    <w:rsid w:val="00FA46A1"/>
    <w:rsid w:val="00FA5B15"/>
    <w:rsid w:val="00FC3688"/>
    <w:rsid w:val="00FC77D9"/>
    <w:rsid w:val="00FD14FD"/>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B436"/>
  <w15:docId w15:val="{ECB3F771-EED3-4801-875D-A2A97D6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43354">
      <w:bodyDiv w:val="1"/>
      <w:marLeft w:val="0"/>
      <w:marRight w:val="0"/>
      <w:marTop w:val="0"/>
      <w:marBottom w:val="0"/>
      <w:divBdr>
        <w:top w:val="none" w:sz="0" w:space="0" w:color="auto"/>
        <w:left w:val="none" w:sz="0" w:space="0" w:color="auto"/>
        <w:bottom w:val="none" w:sz="0" w:space="0" w:color="auto"/>
        <w:right w:val="none" w:sz="0" w:space="0" w:color="auto"/>
      </w:divBdr>
      <w:divsChild>
        <w:div w:id="113864856">
          <w:marLeft w:val="0"/>
          <w:marRight w:val="0"/>
          <w:marTop w:val="0"/>
          <w:marBottom w:val="0"/>
          <w:divBdr>
            <w:top w:val="none" w:sz="0" w:space="0" w:color="auto"/>
            <w:left w:val="none" w:sz="0" w:space="0" w:color="auto"/>
            <w:bottom w:val="none" w:sz="0" w:space="0" w:color="auto"/>
            <w:right w:val="none" w:sz="0" w:space="0" w:color="auto"/>
          </w:divBdr>
          <w:divsChild>
            <w:div w:id="2083290624">
              <w:marLeft w:val="0"/>
              <w:marRight w:val="0"/>
              <w:marTop w:val="0"/>
              <w:marBottom w:val="0"/>
              <w:divBdr>
                <w:top w:val="none" w:sz="0" w:space="0" w:color="auto"/>
                <w:left w:val="none" w:sz="0" w:space="0" w:color="auto"/>
                <w:bottom w:val="none" w:sz="0" w:space="0" w:color="auto"/>
                <w:right w:val="none" w:sz="0" w:space="0" w:color="auto"/>
              </w:divBdr>
              <w:divsChild>
                <w:div w:id="1769083515">
                  <w:marLeft w:val="0"/>
                  <w:marRight w:val="0"/>
                  <w:marTop w:val="0"/>
                  <w:marBottom w:val="0"/>
                  <w:divBdr>
                    <w:top w:val="none" w:sz="0" w:space="0" w:color="auto"/>
                    <w:left w:val="none" w:sz="0" w:space="0" w:color="auto"/>
                    <w:bottom w:val="none" w:sz="0" w:space="0" w:color="auto"/>
                    <w:right w:val="none" w:sz="0" w:space="0" w:color="auto"/>
                  </w:divBdr>
                  <w:divsChild>
                    <w:div w:id="30344548">
                      <w:marLeft w:val="0"/>
                      <w:marRight w:val="0"/>
                      <w:marTop w:val="0"/>
                      <w:marBottom w:val="0"/>
                      <w:divBdr>
                        <w:top w:val="none" w:sz="0" w:space="0" w:color="auto"/>
                        <w:left w:val="none" w:sz="0" w:space="0" w:color="auto"/>
                        <w:bottom w:val="none" w:sz="0" w:space="0" w:color="auto"/>
                        <w:right w:val="none" w:sz="0" w:space="0" w:color="auto"/>
                      </w:divBdr>
                      <w:divsChild>
                        <w:div w:id="1583954905">
                          <w:marLeft w:val="0"/>
                          <w:marRight w:val="0"/>
                          <w:marTop w:val="0"/>
                          <w:marBottom w:val="0"/>
                          <w:divBdr>
                            <w:top w:val="none" w:sz="0" w:space="0" w:color="auto"/>
                            <w:left w:val="none" w:sz="0" w:space="0" w:color="auto"/>
                            <w:bottom w:val="none" w:sz="0" w:space="0" w:color="auto"/>
                            <w:right w:val="none" w:sz="0" w:space="0" w:color="auto"/>
                          </w:divBdr>
                          <w:divsChild>
                            <w:div w:id="1844583521">
                              <w:marLeft w:val="0"/>
                              <w:marRight w:val="0"/>
                              <w:marTop w:val="0"/>
                              <w:marBottom w:val="0"/>
                              <w:divBdr>
                                <w:top w:val="none" w:sz="0" w:space="0" w:color="auto"/>
                                <w:left w:val="none" w:sz="0" w:space="0" w:color="auto"/>
                                <w:bottom w:val="none" w:sz="0" w:space="0" w:color="auto"/>
                                <w:right w:val="none" w:sz="0" w:space="0" w:color="auto"/>
                              </w:divBdr>
                              <w:divsChild>
                                <w:div w:id="709501183">
                                  <w:marLeft w:val="0"/>
                                  <w:marRight w:val="0"/>
                                  <w:marTop w:val="72"/>
                                  <w:marBottom w:val="72"/>
                                  <w:divBdr>
                                    <w:top w:val="none" w:sz="0" w:space="0" w:color="auto"/>
                                    <w:left w:val="none" w:sz="0" w:space="0" w:color="auto"/>
                                    <w:bottom w:val="none" w:sz="0" w:space="0" w:color="auto"/>
                                    <w:right w:val="none" w:sz="0" w:space="0" w:color="auto"/>
                                  </w:divBdr>
                                  <w:divsChild>
                                    <w:div w:id="1639529569">
                                      <w:marLeft w:val="0"/>
                                      <w:marRight w:val="0"/>
                                      <w:marTop w:val="0"/>
                                      <w:marBottom w:val="0"/>
                                      <w:divBdr>
                                        <w:top w:val="none" w:sz="0" w:space="0" w:color="auto"/>
                                        <w:left w:val="none" w:sz="0" w:space="0" w:color="auto"/>
                                        <w:bottom w:val="none" w:sz="0" w:space="0" w:color="auto"/>
                                        <w:right w:val="none" w:sz="0" w:space="0" w:color="auto"/>
                                      </w:divBdr>
                                    </w:div>
                                    <w:div w:id="1553883775">
                                      <w:marLeft w:val="0"/>
                                      <w:marRight w:val="0"/>
                                      <w:marTop w:val="0"/>
                                      <w:marBottom w:val="0"/>
                                      <w:divBdr>
                                        <w:top w:val="none" w:sz="0" w:space="0" w:color="auto"/>
                                        <w:left w:val="none" w:sz="0" w:space="0" w:color="auto"/>
                                        <w:bottom w:val="none" w:sz="0" w:space="0" w:color="auto"/>
                                        <w:right w:val="none" w:sz="0" w:space="0" w:color="auto"/>
                                      </w:divBdr>
                                    </w:div>
                                    <w:div w:id="1205825957">
                                      <w:marLeft w:val="0"/>
                                      <w:marRight w:val="0"/>
                                      <w:marTop w:val="0"/>
                                      <w:marBottom w:val="0"/>
                                      <w:divBdr>
                                        <w:top w:val="none" w:sz="0" w:space="0" w:color="auto"/>
                                        <w:left w:val="none" w:sz="0" w:space="0" w:color="auto"/>
                                        <w:bottom w:val="none" w:sz="0" w:space="0" w:color="auto"/>
                                        <w:right w:val="none" w:sz="0" w:space="0" w:color="auto"/>
                                      </w:divBdr>
                                    </w:div>
                                    <w:div w:id="1595557201">
                                      <w:marLeft w:val="0"/>
                                      <w:marRight w:val="0"/>
                                      <w:marTop w:val="0"/>
                                      <w:marBottom w:val="0"/>
                                      <w:divBdr>
                                        <w:top w:val="none" w:sz="0" w:space="0" w:color="auto"/>
                                        <w:left w:val="none" w:sz="0" w:space="0" w:color="auto"/>
                                        <w:bottom w:val="none" w:sz="0" w:space="0" w:color="auto"/>
                                        <w:right w:val="none" w:sz="0" w:space="0" w:color="auto"/>
                                      </w:divBdr>
                                    </w:div>
                                    <w:div w:id="1342128345">
                                      <w:marLeft w:val="0"/>
                                      <w:marRight w:val="0"/>
                                      <w:marTop w:val="0"/>
                                      <w:marBottom w:val="0"/>
                                      <w:divBdr>
                                        <w:top w:val="none" w:sz="0" w:space="0" w:color="auto"/>
                                        <w:left w:val="none" w:sz="0" w:space="0" w:color="auto"/>
                                        <w:bottom w:val="none" w:sz="0" w:space="0" w:color="auto"/>
                                        <w:right w:val="none" w:sz="0" w:space="0" w:color="auto"/>
                                      </w:divBdr>
                                    </w:div>
                                    <w:div w:id="1591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elvis+presley+dancing&amp;um=1&amp;hl=en&amp;safe=active&amp;tbo=d&amp;biw=1024&amp;bih=587&amp;tbm=isch&amp;tbnid=xzO5C3eaeyNzgM:&amp;imgrefurl=http://www.clker.com/clipart-elvis-presley-dancing.html&amp;docid=yn_-_Mzj8WkICM&amp;imgurl=http://www.clker.com/cliparts/h/P/Q/b/o/R/elvis-presley-dancing-md.png&amp;w=171&amp;h=299&amp;ei=PYkaUa3QNOqG2gXixIGIDQ&amp;zoom=1&amp;iact=hc&amp;vpx=88&amp;vpy=214&amp;dur=2000&amp;hovh=239&amp;hovw=136&amp;tx=75&amp;ty=115&amp;sig=104491708440561019735&amp;page=1&amp;tbnh=146&amp;tbnw=83&amp;start=0&amp;ndsp=20&amp;ved=1t:429,r:14,s:0,i:122" TargetMode="External"/><Relationship Id="rId13" Type="http://schemas.openxmlformats.org/officeDocument/2006/relationships/image" Target="media/image5.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imgres?q=checkers+speech&amp;um=1&amp;hl=en&amp;safe=active&amp;sa=N&amp;tbo=d&amp;biw=1024&amp;bih=587&amp;tbm=isch&amp;tbnid=ohKz3cgIkipK7M:&amp;imgrefurl=http://www.allposters.com/-sp/Richard-M-Nixon-Making-Famous-Checkers-Speech-on-Television-During-the-Fund-Controversy-Posters_i5282792_.htm&amp;docid=Mma4nMb6AaNMoM&amp;itg=1&amp;imgurl=http://imgc.allpostersimages.com/images/P-473-488-90/37/3789/K12IF00Z/posters/richard-m-nixon-making-famous-checkers-speech-on-television-during-the-fund-controversy.jpg&amp;w=473&amp;h=355&amp;ei=KEghUaPqIOar2AXohoCQCQ&amp;zoom=1&amp;iact=hc&amp;vpx=719&amp;vpy=247&amp;dur=1015&amp;hovh=194&amp;hovw=259&amp;tx=121&amp;ty=79&amp;sig=113233673433640658864&amp;page=2&amp;tbnh=129&amp;tbnw=155&amp;start=15&amp;ndsp=22&amp;ved=1t:429,r:19,s:0,i:143"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DAAF-4DC9-4564-9D8C-37136DB8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2</cp:revision>
  <cp:lastPrinted>2013-02-18T23:33:00Z</cp:lastPrinted>
  <dcterms:created xsi:type="dcterms:W3CDTF">2019-02-22T19:51:00Z</dcterms:created>
  <dcterms:modified xsi:type="dcterms:W3CDTF">2019-02-22T19:51:00Z</dcterms:modified>
</cp:coreProperties>
</file>